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93054" w14:textId="77777777" w:rsidR="003722D1" w:rsidRPr="006A0548" w:rsidRDefault="003722D1" w:rsidP="003722D1">
      <w:pPr>
        <w:rPr>
          <w:rFonts w:eastAsia="Calibri"/>
          <w:sz w:val="22"/>
          <w:szCs w:val="22"/>
        </w:rPr>
      </w:pPr>
      <w:bookmarkStart w:id="0" w:name="_Hlk131610270"/>
      <w:bookmarkStart w:id="1" w:name="_Hlk131610862"/>
    </w:p>
    <w:p w14:paraId="138FF9FC" w14:textId="77777777" w:rsidR="003722D1" w:rsidRPr="006A0548" w:rsidRDefault="003722D1" w:rsidP="003722D1">
      <w:pPr>
        <w:rPr>
          <w:rFonts w:eastAsia="Calibri"/>
          <w:sz w:val="22"/>
          <w:szCs w:val="22"/>
        </w:rPr>
      </w:pPr>
    </w:p>
    <w:p w14:paraId="1575E894" w14:textId="77777777" w:rsidR="003722D1" w:rsidRPr="006A0548" w:rsidRDefault="003722D1" w:rsidP="003722D1">
      <w:pPr>
        <w:rPr>
          <w:rFonts w:eastAsia="Calibri"/>
          <w:sz w:val="22"/>
          <w:szCs w:val="22"/>
        </w:rPr>
      </w:pPr>
    </w:p>
    <w:p w14:paraId="676839CC" w14:textId="77777777" w:rsidR="003722D1" w:rsidRPr="006A0548" w:rsidRDefault="003722D1" w:rsidP="003722D1">
      <w:pPr>
        <w:rPr>
          <w:rFonts w:eastAsia="Calibri"/>
          <w:sz w:val="22"/>
          <w:szCs w:val="22"/>
        </w:rPr>
      </w:pPr>
    </w:p>
    <w:p w14:paraId="247E449E" w14:textId="77777777" w:rsidR="003722D1" w:rsidRPr="006A0548" w:rsidRDefault="003722D1" w:rsidP="003722D1">
      <w:pPr>
        <w:rPr>
          <w:rFonts w:eastAsia="Calibri"/>
          <w:sz w:val="22"/>
          <w:szCs w:val="22"/>
        </w:rPr>
      </w:pPr>
    </w:p>
    <w:p w14:paraId="1B1B1E65" w14:textId="77777777" w:rsidR="003722D1" w:rsidRPr="006A0548" w:rsidRDefault="003722D1" w:rsidP="003722D1">
      <w:pPr>
        <w:jc w:val="center"/>
        <w:rPr>
          <w:rFonts w:eastAsia="Calibri"/>
          <w:sz w:val="22"/>
          <w:szCs w:val="22"/>
        </w:rPr>
      </w:pPr>
    </w:p>
    <w:p w14:paraId="7A69B69F" w14:textId="038F96BE" w:rsidR="003722D1" w:rsidRPr="006A0548" w:rsidRDefault="003722D1" w:rsidP="003722D1">
      <w:pPr>
        <w:ind w:left="1134" w:right="1134"/>
        <w:jc w:val="center"/>
        <w:rPr>
          <w:b/>
          <w:sz w:val="22"/>
          <w:szCs w:val="22"/>
          <w:u w:val="single"/>
        </w:rPr>
      </w:pPr>
      <w:r w:rsidRPr="006A0548">
        <w:rPr>
          <w:b/>
          <w:sz w:val="22"/>
          <w:szCs w:val="22"/>
          <w:u w:val="single"/>
        </w:rPr>
        <w:t xml:space="preserve">EDITAL PROCESSO LICITATÓRIO Nº </w:t>
      </w:r>
      <w:r w:rsidR="00C641EF">
        <w:rPr>
          <w:b/>
          <w:sz w:val="22"/>
          <w:szCs w:val="22"/>
          <w:u w:val="single"/>
        </w:rPr>
        <w:t>059</w:t>
      </w:r>
      <w:r w:rsidRPr="006A0548">
        <w:rPr>
          <w:b/>
          <w:sz w:val="22"/>
          <w:szCs w:val="22"/>
          <w:u w:val="single"/>
        </w:rPr>
        <w:t>/2023</w:t>
      </w:r>
    </w:p>
    <w:p w14:paraId="448FD8DD" w14:textId="77777777" w:rsidR="003722D1" w:rsidRPr="006A0548" w:rsidRDefault="003722D1" w:rsidP="003722D1">
      <w:pPr>
        <w:ind w:left="1134" w:right="1134"/>
        <w:jc w:val="center"/>
        <w:rPr>
          <w:b/>
          <w:sz w:val="22"/>
          <w:szCs w:val="22"/>
          <w:u w:val="single"/>
        </w:rPr>
      </w:pPr>
    </w:p>
    <w:p w14:paraId="5D7F6DBA" w14:textId="03744380" w:rsidR="003722D1" w:rsidRPr="006A0548" w:rsidRDefault="003722D1" w:rsidP="003722D1">
      <w:pPr>
        <w:ind w:left="1134" w:right="1134"/>
        <w:jc w:val="center"/>
        <w:rPr>
          <w:b/>
          <w:sz w:val="22"/>
          <w:szCs w:val="22"/>
          <w:u w:val="single"/>
        </w:rPr>
      </w:pPr>
      <w:r w:rsidRPr="006A0548">
        <w:rPr>
          <w:b/>
          <w:sz w:val="22"/>
          <w:szCs w:val="22"/>
          <w:u w:val="single"/>
        </w:rPr>
        <w:t xml:space="preserve">PREGÃO ELETRÔNICO SRP Nº </w:t>
      </w:r>
      <w:r w:rsidR="00C641EF">
        <w:rPr>
          <w:b/>
          <w:sz w:val="22"/>
          <w:szCs w:val="22"/>
          <w:u w:val="single"/>
        </w:rPr>
        <w:t>02</w:t>
      </w:r>
      <w:r w:rsidR="000E515D">
        <w:rPr>
          <w:b/>
          <w:sz w:val="22"/>
          <w:szCs w:val="22"/>
          <w:u w:val="single"/>
        </w:rPr>
        <w:t>4</w:t>
      </w:r>
      <w:r>
        <w:rPr>
          <w:b/>
          <w:sz w:val="22"/>
          <w:szCs w:val="22"/>
          <w:u w:val="single"/>
        </w:rPr>
        <w:t>/</w:t>
      </w:r>
      <w:r w:rsidRPr="006A0548">
        <w:rPr>
          <w:b/>
          <w:sz w:val="22"/>
          <w:szCs w:val="22"/>
          <w:u w:val="single"/>
        </w:rPr>
        <w:t>2023</w:t>
      </w:r>
    </w:p>
    <w:p w14:paraId="7CA1516F" w14:textId="77777777" w:rsidR="003722D1" w:rsidRPr="006A0548" w:rsidRDefault="003722D1" w:rsidP="003722D1">
      <w:pPr>
        <w:ind w:left="1134" w:right="1134"/>
        <w:jc w:val="center"/>
        <w:rPr>
          <w:b/>
          <w:sz w:val="22"/>
          <w:szCs w:val="22"/>
          <w:u w:val="single"/>
        </w:rPr>
      </w:pPr>
    </w:p>
    <w:p w14:paraId="53BDF97F" w14:textId="77777777" w:rsidR="003722D1" w:rsidRPr="006A0548" w:rsidRDefault="003722D1" w:rsidP="003722D1">
      <w:pPr>
        <w:ind w:left="1134" w:right="1134"/>
        <w:jc w:val="center"/>
        <w:rPr>
          <w:b/>
          <w:sz w:val="22"/>
          <w:szCs w:val="22"/>
          <w:u w:val="single"/>
        </w:rPr>
      </w:pPr>
    </w:p>
    <w:p w14:paraId="3A1965D0" w14:textId="77777777" w:rsidR="003722D1" w:rsidRPr="006A0548" w:rsidRDefault="003722D1" w:rsidP="003722D1">
      <w:pPr>
        <w:ind w:left="1134" w:right="1134"/>
        <w:jc w:val="center"/>
        <w:rPr>
          <w:b/>
          <w:sz w:val="22"/>
          <w:szCs w:val="22"/>
          <w:u w:val="single"/>
        </w:rPr>
      </w:pPr>
      <w:r w:rsidRPr="006A0548">
        <w:rPr>
          <w:b/>
          <w:sz w:val="22"/>
          <w:szCs w:val="22"/>
          <w:highlight w:val="yellow"/>
          <w:u w:val="single"/>
        </w:rPr>
        <w:t>EDITAL EXCLUSIVO PARA ME/EPP E EQUIPARADO</w:t>
      </w:r>
    </w:p>
    <w:p w14:paraId="7B63ACE2" w14:textId="77777777" w:rsidR="003722D1" w:rsidRPr="006A0548" w:rsidRDefault="003722D1" w:rsidP="003722D1">
      <w:pPr>
        <w:ind w:left="1134" w:right="1134"/>
        <w:jc w:val="both"/>
        <w:rPr>
          <w:b/>
          <w:sz w:val="22"/>
          <w:szCs w:val="22"/>
          <w:u w:val="single"/>
        </w:rPr>
      </w:pPr>
    </w:p>
    <w:p w14:paraId="39EC4F84" w14:textId="77777777" w:rsidR="003722D1" w:rsidRPr="006A0548" w:rsidRDefault="003722D1" w:rsidP="003722D1">
      <w:pPr>
        <w:ind w:left="1134" w:right="1134"/>
        <w:jc w:val="both"/>
        <w:rPr>
          <w:sz w:val="22"/>
          <w:szCs w:val="22"/>
        </w:rPr>
      </w:pPr>
      <w:r w:rsidRPr="006A0548">
        <w:rPr>
          <w:sz w:val="22"/>
          <w:szCs w:val="22"/>
        </w:rPr>
        <w:t xml:space="preserve"> </w:t>
      </w:r>
    </w:p>
    <w:p w14:paraId="39B346B5" w14:textId="2C65BD3C" w:rsidR="003722D1" w:rsidRPr="006A0548" w:rsidRDefault="003722D1" w:rsidP="003722D1">
      <w:pPr>
        <w:ind w:left="1134" w:right="1134"/>
        <w:jc w:val="both"/>
        <w:rPr>
          <w:bCs/>
          <w:kern w:val="36"/>
          <w:sz w:val="22"/>
          <w:szCs w:val="22"/>
        </w:rPr>
      </w:pPr>
      <w:r w:rsidRPr="006A0548">
        <w:rPr>
          <w:bCs/>
          <w:kern w:val="36"/>
          <w:sz w:val="22"/>
          <w:szCs w:val="22"/>
        </w:rPr>
        <w:t xml:space="preserve">Torna-se público, para conhecimento dos interessados, que o </w:t>
      </w:r>
      <w:r w:rsidRPr="006A0548">
        <w:rPr>
          <w:b/>
          <w:bCs/>
          <w:kern w:val="36"/>
          <w:sz w:val="22"/>
          <w:szCs w:val="22"/>
        </w:rPr>
        <w:t>MUNICÍPIO DE ANCHIETA/SC</w:t>
      </w:r>
      <w:r w:rsidRPr="006A0548">
        <w:rPr>
          <w:bCs/>
          <w:kern w:val="36"/>
          <w:sz w:val="22"/>
          <w:szCs w:val="22"/>
        </w:rPr>
        <w:t xml:space="preserve">, por meio da sua </w:t>
      </w:r>
      <w:r w:rsidRPr="006A0548">
        <w:rPr>
          <w:b/>
          <w:bCs/>
          <w:kern w:val="36"/>
          <w:sz w:val="22"/>
          <w:szCs w:val="22"/>
        </w:rPr>
        <w:t>PREGOEIRA</w:t>
      </w:r>
      <w:r w:rsidRPr="006A0548">
        <w:rPr>
          <w:bCs/>
          <w:kern w:val="36"/>
          <w:sz w:val="22"/>
          <w:szCs w:val="22"/>
        </w:rPr>
        <w:t xml:space="preserve">, </w:t>
      </w:r>
      <w:proofErr w:type="spellStart"/>
      <w:r w:rsidRPr="006A0548">
        <w:rPr>
          <w:bCs/>
          <w:kern w:val="36"/>
          <w:sz w:val="22"/>
          <w:szCs w:val="22"/>
          <w:highlight w:val="yellow"/>
        </w:rPr>
        <w:t>Glaciana</w:t>
      </w:r>
      <w:proofErr w:type="spellEnd"/>
      <w:r w:rsidRPr="006A0548">
        <w:rPr>
          <w:bCs/>
          <w:kern w:val="36"/>
          <w:sz w:val="22"/>
          <w:szCs w:val="22"/>
          <w:highlight w:val="yellow"/>
        </w:rPr>
        <w:t xml:space="preserve"> </w:t>
      </w:r>
      <w:proofErr w:type="spellStart"/>
      <w:r w:rsidRPr="006A0548">
        <w:rPr>
          <w:bCs/>
          <w:kern w:val="36"/>
          <w:sz w:val="22"/>
          <w:szCs w:val="22"/>
          <w:highlight w:val="yellow"/>
        </w:rPr>
        <w:t>Crestani</w:t>
      </w:r>
      <w:proofErr w:type="spellEnd"/>
      <w:r w:rsidRPr="006A0548">
        <w:rPr>
          <w:bCs/>
          <w:kern w:val="36"/>
          <w:sz w:val="22"/>
          <w:szCs w:val="22"/>
        </w:rPr>
        <w:t xml:space="preserve">, designada pela </w:t>
      </w:r>
      <w:r w:rsidRPr="006A0548">
        <w:rPr>
          <w:b/>
          <w:bCs/>
          <w:kern w:val="36"/>
          <w:sz w:val="22"/>
          <w:szCs w:val="22"/>
        </w:rPr>
        <w:t xml:space="preserve">Decreto Municipal </w:t>
      </w:r>
      <w:r w:rsidRPr="006A0548">
        <w:rPr>
          <w:b/>
          <w:bCs/>
          <w:color w:val="000000"/>
          <w:kern w:val="36"/>
          <w:sz w:val="22"/>
          <w:szCs w:val="22"/>
          <w:highlight w:val="yellow"/>
        </w:rPr>
        <w:t>nº</w:t>
      </w:r>
      <w:r>
        <w:rPr>
          <w:b/>
          <w:bCs/>
          <w:color w:val="000000"/>
          <w:kern w:val="36"/>
          <w:sz w:val="22"/>
          <w:szCs w:val="22"/>
        </w:rPr>
        <w:t xml:space="preserve"> 295/2022</w:t>
      </w:r>
      <w:r w:rsidRPr="006A0548">
        <w:rPr>
          <w:bCs/>
          <w:color w:val="000000"/>
          <w:kern w:val="36"/>
          <w:sz w:val="22"/>
          <w:szCs w:val="22"/>
        </w:rPr>
        <w:t>, realizará</w:t>
      </w:r>
      <w:r w:rsidRPr="006A0548">
        <w:rPr>
          <w:bCs/>
          <w:kern w:val="36"/>
          <w:sz w:val="22"/>
          <w:szCs w:val="22"/>
        </w:rPr>
        <w:t xml:space="preserve"> licitação, na modalidade </w:t>
      </w:r>
      <w:r w:rsidRPr="006A0548">
        <w:rPr>
          <w:b/>
          <w:kern w:val="36"/>
          <w:sz w:val="22"/>
          <w:szCs w:val="22"/>
        </w:rPr>
        <w:t>PREGÃO</w:t>
      </w:r>
      <w:r w:rsidRPr="006A0548">
        <w:rPr>
          <w:bCs/>
          <w:kern w:val="36"/>
          <w:sz w:val="22"/>
          <w:szCs w:val="22"/>
        </w:rPr>
        <w:t xml:space="preserve">, na forma </w:t>
      </w:r>
      <w:r w:rsidRPr="006A0548">
        <w:rPr>
          <w:b/>
          <w:kern w:val="36"/>
          <w:sz w:val="22"/>
          <w:szCs w:val="22"/>
        </w:rPr>
        <w:t>ELETRÔNICA</w:t>
      </w:r>
      <w:r w:rsidRPr="006A0548">
        <w:rPr>
          <w:bCs/>
          <w:kern w:val="36"/>
          <w:sz w:val="22"/>
          <w:szCs w:val="22"/>
        </w:rPr>
        <w:t xml:space="preserve">, </w:t>
      </w:r>
      <w:r w:rsidRPr="006A0548">
        <w:rPr>
          <w:sz w:val="22"/>
          <w:szCs w:val="22"/>
        </w:rPr>
        <w:t xml:space="preserve">através do </w:t>
      </w:r>
      <w:r w:rsidRPr="006A0548">
        <w:rPr>
          <w:b/>
          <w:sz w:val="22"/>
          <w:szCs w:val="22"/>
        </w:rPr>
        <w:t xml:space="preserve">SISTEMA DE REGISTRO DE PREÇO </w:t>
      </w:r>
      <w:r w:rsidRPr="006A0548">
        <w:rPr>
          <w:sz w:val="22"/>
          <w:szCs w:val="22"/>
        </w:rPr>
        <w:t xml:space="preserve">do tipo </w:t>
      </w:r>
      <w:r w:rsidRPr="006A0548">
        <w:rPr>
          <w:b/>
          <w:sz w:val="22"/>
          <w:szCs w:val="22"/>
        </w:rPr>
        <w:t>MENOR PREÇO POR ITEM</w:t>
      </w:r>
      <w:r w:rsidRPr="006A0548">
        <w:rPr>
          <w:bCs/>
          <w:kern w:val="36"/>
          <w:sz w:val="22"/>
          <w:szCs w:val="22"/>
        </w:rPr>
        <w:t xml:space="preserve">, nos termos da </w:t>
      </w:r>
      <w:r w:rsidRPr="006A0548">
        <w:rPr>
          <w:b/>
          <w:bCs/>
          <w:kern w:val="36"/>
          <w:sz w:val="22"/>
          <w:szCs w:val="22"/>
        </w:rPr>
        <w:t>Lei nº 10.520</w:t>
      </w:r>
      <w:r w:rsidRPr="006A0548">
        <w:rPr>
          <w:bCs/>
          <w:kern w:val="36"/>
          <w:sz w:val="22"/>
          <w:szCs w:val="22"/>
        </w:rPr>
        <w:t xml:space="preserve">, de 17 de julho de 2002, do </w:t>
      </w:r>
      <w:r w:rsidRPr="006A0548">
        <w:rPr>
          <w:b/>
          <w:bCs/>
          <w:kern w:val="36"/>
          <w:sz w:val="22"/>
          <w:szCs w:val="22"/>
        </w:rPr>
        <w:t>Decreto Federal nº 10.024</w:t>
      </w:r>
      <w:r w:rsidRPr="006A0548">
        <w:rPr>
          <w:bCs/>
          <w:kern w:val="36"/>
          <w:sz w:val="22"/>
          <w:szCs w:val="22"/>
        </w:rPr>
        <w:t xml:space="preserve">, de 20 de setembro de 2019, da </w:t>
      </w:r>
      <w:r w:rsidRPr="006A0548">
        <w:rPr>
          <w:b/>
          <w:bCs/>
          <w:kern w:val="36"/>
          <w:sz w:val="22"/>
          <w:szCs w:val="22"/>
        </w:rPr>
        <w:t>Lei Complementar n° 123</w:t>
      </w:r>
      <w:r w:rsidRPr="006A0548">
        <w:rPr>
          <w:bCs/>
          <w:kern w:val="36"/>
          <w:sz w:val="22"/>
          <w:szCs w:val="22"/>
        </w:rPr>
        <w:t xml:space="preserve">, de 14 de dezembro de 2006,  subsidiariamente, a </w:t>
      </w:r>
      <w:r w:rsidRPr="006A0548">
        <w:rPr>
          <w:b/>
          <w:bCs/>
          <w:kern w:val="36"/>
          <w:sz w:val="22"/>
          <w:szCs w:val="22"/>
        </w:rPr>
        <w:t>Lei nº 8.666</w:t>
      </w:r>
      <w:r w:rsidRPr="006A0548">
        <w:rPr>
          <w:bCs/>
          <w:kern w:val="36"/>
          <w:sz w:val="22"/>
          <w:szCs w:val="22"/>
        </w:rPr>
        <w:t xml:space="preserve">, de 21 de junho de 1993, e as exigências estabelecidas neste Edital.  </w:t>
      </w:r>
    </w:p>
    <w:p w14:paraId="2DAC59BC" w14:textId="77777777" w:rsidR="003722D1" w:rsidRPr="006A0548" w:rsidRDefault="003722D1" w:rsidP="003722D1">
      <w:pPr>
        <w:ind w:left="1134" w:right="1134"/>
        <w:jc w:val="both"/>
        <w:rPr>
          <w:bCs/>
          <w:kern w:val="36"/>
          <w:sz w:val="22"/>
          <w:szCs w:val="22"/>
        </w:rPr>
      </w:pPr>
    </w:p>
    <w:p w14:paraId="47FB3BD1" w14:textId="4503689E" w:rsidR="003722D1" w:rsidRPr="006A0548" w:rsidRDefault="003722D1" w:rsidP="003722D1">
      <w:pPr>
        <w:ind w:left="1134" w:right="1134"/>
        <w:jc w:val="both"/>
        <w:rPr>
          <w:bCs/>
          <w:kern w:val="36"/>
          <w:sz w:val="22"/>
          <w:szCs w:val="22"/>
        </w:rPr>
      </w:pPr>
      <w:r w:rsidRPr="006A0548">
        <w:rPr>
          <w:bCs/>
          <w:color w:val="000000"/>
          <w:kern w:val="36"/>
          <w:sz w:val="22"/>
          <w:szCs w:val="22"/>
        </w:rPr>
        <w:t xml:space="preserve">RECEBIMENTO DAS PROPOSTAS: das </w:t>
      </w:r>
      <w:r w:rsidR="00C474BF">
        <w:rPr>
          <w:bCs/>
          <w:color w:val="000000"/>
          <w:kern w:val="36"/>
          <w:sz w:val="22"/>
          <w:szCs w:val="22"/>
        </w:rPr>
        <w:t>16</w:t>
      </w:r>
      <w:r w:rsidRPr="006A0548">
        <w:rPr>
          <w:bCs/>
          <w:kern w:val="36"/>
          <w:sz w:val="22"/>
          <w:szCs w:val="22"/>
        </w:rPr>
        <w:t xml:space="preserve">h00min do </w:t>
      </w:r>
      <w:r w:rsidRPr="0040248E">
        <w:rPr>
          <w:bCs/>
          <w:kern w:val="36"/>
          <w:sz w:val="22"/>
          <w:szCs w:val="22"/>
          <w:highlight w:val="yellow"/>
        </w:rPr>
        <w:t xml:space="preserve">dia </w:t>
      </w:r>
      <w:r w:rsidR="0040248E" w:rsidRPr="0040248E">
        <w:rPr>
          <w:bCs/>
          <w:kern w:val="36"/>
          <w:sz w:val="22"/>
          <w:szCs w:val="22"/>
          <w:highlight w:val="yellow"/>
        </w:rPr>
        <w:t>0</w:t>
      </w:r>
      <w:r w:rsidR="001164B8">
        <w:rPr>
          <w:bCs/>
          <w:kern w:val="36"/>
          <w:sz w:val="22"/>
          <w:szCs w:val="22"/>
          <w:highlight w:val="yellow"/>
        </w:rPr>
        <w:t>4</w:t>
      </w:r>
      <w:r w:rsidR="009F492B" w:rsidRPr="0040248E">
        <w:rPr>
          <w:bCs/>
          <w:kern w:val="36"/>
          <w:sz w:val="22"/>
          <w:szCs w:val="22"/>
          <w:highlight w:val="yellow"/>
        </w:rPr>
        <w:t xml:space="preserve"> </w:t>
      </w:r>
      <w:r w:rsidRPr="0040248E">
        <w:rPr>
          <w:bCs/>
          <w:kern w:val="36"/>
          <w:sz w:val="22"/>
          <w:szCs w:val="22"/>
          <w:highlight w:val="yellow"/>
        </w:rPr>
        <w:t xml:space="preserve">de </w:t>
      </w:r>
      <w:r w:rsidR="0040248E" w:rsidRPr="0040248E">
        <w:rPr>
          <w:bCs/>
          <w:kern w:val="36"/>
          <w:sz w:val="22"/>
          <w:szCs w:val="22"/>
          <w:highlight w:val="yellow"/>
        </w:rPr>
        <w:t>maio</w:t>
      </w:r>
      <w:r w:rsidRPr="0040248E">
        <w:rPr>
          <w:bCs/>
          <w:kern w:val="36"/>
          <w:sz w:val="22"/>
          <w:szCs w:val="22"/>
          <w:highlight w:val="yellow"/>
        </w:rPr>
        <w:t xml:space="preserve"> de 2023 até</w:t>
      </w:r>
      <w:r w:rsidRPr="006A0548">
        <w:rPr>
          <w:bCs/>
          <w:kern w:val="36"/>
          <w:sz w:val="22"/>
          <w:szCs w:val="22"/>
        </w:rPr>
        <w:t xml:space="preserve"> as 0</w:t>
      </w:r>
      <w:r w:rsidR="00C474BF">
        <w:rPr>
          <w:bCs/>
          <w:kern w:val="36"/>
          <w:sz w:val="22"/>
          <w:szCs w:val="22"/>
        </w:rPr>
        <w:t>8</w:t>
      </w:r>
      <w:r w:rsidRPr="006A0548">
        <w:rPr>
          <w:bCs/>
          <w:kern w:val="36"/>
          <w:sz w:val="22"/>
          <w:szCs w:val="22"/>
        </w:rPr>
        <w:t>h</w:t>
      </w:r>
      <w:r w:rsidR="00C474BF">
        <w:rPr>
          <w:bCs/>
          <w:kern w:val="36"/>
          <w:sz w:val="22"/>
          <w:szCs w:val="22"/>
        </w:rPr>
        <w:t>3</w:t>
      </w:r>
      <w:r w:rsidR="0040248E">
        <w:rPr>
          <w:bCs/>
          <w:kern w:val="36"/>
          <w:sz w:val="22"/>
          <w:szCs w:val="22"/>
        </w:rPr>
        <w:t>0</w:t>
      </w:r>
      <w:r w:rsidRPr="006A0548">
        <w:rPr>
          <w:bCs/>
          <w:kern w:val="36"/>
          <w:sz w:val="22"/>
          <w:szCs w:val="22"/>
        </w:rPr>
        <w:t xml:space="preserve">min do </w:t>
      </w:r>
      <w:r w:rsidRPr="0040248E">
        <w:rPr>
          <w:bCs/>
          <w:kern w:val="36"/>
          <w:sz w:val="22"/>
          <w:szCs w:val="22"/>
          <w:highlight w:val="yellow"/>
        </w:rPr>
        <w:t xml:space="preserve">dia </w:t>
      </w:r>
      <w:r w:rsidR="0040248E" w:rsidRPr="0040248E">
        <w:rPr>
          <w:bCs/>
          <w:kern w:val="36"/>
          <w:sz w:val="22"/>
          <w:szCs w:val="22"/>
          <w:highlight w:val="yellow"/>
        </w:rPr>
        <w:t>17</w:t>
      </w:r>
      <w:r w:rsidRPr="0040248E">
        <w:rPr>
          <w:bCs/>
          <w:kern w:val="36"/>
          <w:sz w:val="22"/>
          <w:szCs w:val="22"/>
          <w:highlight w:val="yellow"/>
        </w:rPr>
        <w:t xml:space="preserve"> de </w:t>
      </w:r>
      <w:r w:rsidR="0040248E" w:rsidRPr="0040248E">
        <w:rPr>
          <w:bCs/>
          <w:kern w:val="36"/>
          <w:sz w:val="22"/>
          <w:szCs w:val="22"/>
          <w:highlight w:val="yellow"/>
        </w:rPr>
        <w:t>maio</w:t>
      </w:r>
      <w:r w:rsidRPr="0040248E">
        <w:rPr>
          <w:bCs/>
          <w:kern w:val="36"/>
          <w:sz w:val="22"/>
          <w:szCs w:val="22"/>
          <w:highlight w:val="yellow"/>
        </w:rPr>
        <w:t xml:space="preserve"> de 202</w:t>
      </w:r>
      <w:r w:rsidR="0040248E">
        <w:rPr>
          <w:bCs/>
          <w:kern w:val="36"/>
          <w:sz w:val="22"/>
          <w:szCs w:val="22"/>
        </w:rPr>
        <w:t>3.</w:t>
      </w:r>
      <w:r w:rsidRPr="006A0548">
        <w:rPr>
          <w:bCs/>
          <w:kern w:val="36"/>
          <w:sz w:val="22"/>
          <w:szCs w:val="22"/>
        </w:rPr>
        <w:t xml:space="preserve">  </w:t>
      </w:r>
    </w:p>
    <w:p w14:paraId="0C329573" w14:textId="014967CE" w:rsidR="003722D1" w:rsidRPr="0040248E" w:rsidRDefault="003722D1" w:rsidP="003722D1">
      <w:pPr>
        <w:ind w:left="1134" w:right="1134"/>
        <w:jc w:val="both"/>
        <w:rPr>
          <w:bCs/>
          <w:kern w:val="36"/>
          <w:sz w:val="22"/>
          <w:szCs w:val="22"/>
        </w:rPr>
      </w:pPr>
      <w:r w:rsidRPr="006A0548">
        <w:rPr>
          <w:bCs/>
          <w:kern w:val="36"/>
          <w:sz w:val="22"/>
          <w:szCs w:val="22"/>
        </w:rPr>
        <w:t>ABERTURA E JULGAMENTO DAS PROPOSTAS: das 0</w:t>
      </w:r>
      <w:r w:rsidR="00C474BF">
        <w:rPr>
          <w:bCs/>
          <w:kern w:val="36"/>
          <w:sz w:val="22"/>
          <w:szCs w:val="22"/>
        </w:rPr>
        <w:t>8</w:t>
      </w:r>
      <w:r w:rsidRPr="006A0548">
        <w:rPr>
          <w:bCs/>
          <w:kern w:val="36"/>
          <w:sz w:val="22"/>
          <w:szCs w:val="22"/>
        </w:rPr>
        <w:t>h</w:t>
      </w:r>
      <w:r w:rsidR="00C474BF">
        <w:rPr>
          <w:bCs/>
          <w:kern w:val="36"/>
          <w:sz w:val="22"/>
          <w:szCs w:val="22"/>
        </w:rPr>
        <w:t>3</w:t>
      </w:r>
      <w:r w:rsidRPr="006A0548">
        <w:rPr>
          <w:bCs/>
          <w:kern w:val="36"/>
          <w:sz w:val="22"/>
          <w:szCs w:val="22"/>
        </w:rPr>
        <w:t>1min às 0</w:t>
      </w:r>
      <w:r>
        <w:rPr>
          <w:bCs/>
          <w:kern w:val="36"/>
          <w:sz w:val="22"/>
          <w:szCs w:val="22"/>
        </w:rPr>
        <w:t>9</w:t>
      </w:r>
      <w:r w:rsidRPr="006A0548">
        <w:rPr>
          <w:bCs/>
          <w:kern w:val="36"/>
          <w:sz w:val="22"/>
          <w:szCs w:val="22"/>
        </w:rPr>
        <w:t>h</w:t>
      </w:r>
      <w:r w:rsidR="00C474BF">
        <w:rPr>
          <w:bCs/>
          <w:kern w:val="36"/>
          <w:sz w:val="22"/>
          <w:szCs w:val="22"/>
        </w:rPr>
        <w:t>00</w:t>
      </w:r>
      <w:r w:rsidRPr="006A0548">
        <w:rPr>
          <w:bCs/>
          <w:kern w:val="36"/>
          <w:sz w:val="22"/>
          <w:szCs w:val="22"/>
        </w:rPr>
        <w:t xml:space="preserve">min do </w:t>
      </w:r>
      <w:r w:rsidRPr="0040248E">
        <w:rPr>
          <w:bCs/>
          <w:kern w:val="36"/>
          <w:sz w:val="22"/>
          <w:szCs w:val="22"/>
          <w:highlight w:val="yellow"/>
        </w:rPr>
        <w:t>dia</w:t>
      </w:r>
      <w:r w:rsidR="0040248E">
        <w:rPr>
          <w:bCs/>
          <w:kern w:val="36"/>
          <w:sz w:val="22"/>
          <w:szCs w:val="22"/>
          <w:highlight w:val="yellow"/>
        </w:rPr>
        <w:t xml:space="preserve"> </w:t>
      </w:r>
      <w:r w:rsidR="0040248E" w:rsidRPr="0040248E">
        <w:rPr>
          <w:bCs/>
          <w:kern w:val="36"/>
          <w:sz w:val="22"/>
          <w:szCs w:val="22"/>
          <w:highlight w:val="yellow"/>
        </w:rPr>
        <w:t>17 d</w:t>
      </w:r>
      <w:r w:rsidRPr="0040248E">
        <w:rPr>
          <w:bCs/>
          <w:kern w:val="36"/>
          <w:sz w:val="22"/>
          <w:szCs w:val="22"/>
          <w:highlight w:val="yellow"/>
        </w:rPr>
        <w:t xml:space="preserve">e </w:t>
      </w:r>
      <w:r w:rsidR="0040248E" w:rsidRPr="0040248E">
        <w:rPr>
          <w:bCs/>
          <w:kern w:val="36"/>
          <w:sz w:val="22"/>
          <w:szCs w:val="22"/>
          <w:highlight w:val="yellow"/>
        </w:rPr>
        <w:t>maio</w:t>
      </w:r>
      <w:r w:rsidRPr="0040248E">
        <w:rPr>
          <w:bCs/>
          <w:kern w:val="36"/>
          <w:sz w:val="22"/>
          <w:szCs w:val="22"/>
          <w:highlight w:val="yellow"/>
        </w:rPr>
        <w:t xml:space="preserve"> de 2023.</w:t>
      </w:r>
    </w:p>
    <w:p w14:paraId="7ABD8DA6" w14:textId="7AC046DA" w:rsidR="0040248E" w:rsidRPr="006A0548" w:rsidRDefault="003722D1" w:rsidP="0040248E">
      <w:pPr>
        <w:ind w:left="1134" w:right="1134"/>
        <w:jc w:val="both"/>
        <w:rPr>
          <w:bCs/>
          <w:kern w:val="36"/>
          <w:sz w:val="22"/>
          <w:szCs w:val="22"/>
        </w:rPr>
      </w:pPr>
      <w:r w:rsidRPr="006A0548">
        <w:rPr>
          <w:bCs/>
          <w:kern w:val="36"/>
          <w:sz w:val="22"/>
          <w:szCs w:val="22"/>
        </w:rPr>
        <w:t>INÍCIO DA SESSÃO DE DISPUTA DE PREÇOS: às 0</w:t>
      </w:r>
      <w:r>
        <w:rPr>
          <w:bCs/>
          <w:kern w:val="36"/>
          <w:sz w:val="22"/>
          <w:szCs w:val="22"/>
        </w:rPr>
        <w:t>9</w:t>
      </w:r>
      <w:r w:rsidRPr="006A0548">
        <w:rPr>
          <w:bCs/>
          <w:kern w:val="36"/>
          <w:sz w:val="22"/>
          <w:szCs w:val="22"/>
        </w:rPr>
        <w:t>h</w:t>
      </w:r>
      <w:r w:rsidR="00C474BF">
        <w:rPr>
          <w:bCs/>
          <w:kern w:val="36"/>
          <w:sz w:val="22"/>
          <w:szCs w:val="22"/>
        </w:rPr>
        <w:t>00</w:t>
      </w:r>
      <w:r w:rsidRPr="006A0548">
        <w:rPr>
          <w:bCs/>
          <w:kern w:val="36"/>
          <w:sz w:val="22"/>
          <w:szCs w:val="22"/>
        </w:rPr>
        <w:t xml:space="preserve">min do </w:t>
      </w:r>
      <w:r w:rsidRPr="0040248E">
        <w:rPr>
          <w:bCs/>
          <w:kern w:val="36"/>
          <w:sz w:val="22"/>
          <w:szCs w:val="22"/>
          <w:highlight w:val="yellow"/>
        </w:rPr>
        <w:t>dia</w:t>
      </w:r>
      <w:r w:rsidR="0040248E" w:rsidRPr="0040248E">
        <w:rPr>
          <w:bCs/>
          <w:kern w:val="36"/>
          <w:sz w:val="22"/>
          <w:szCs w:val="22"/>
          <w:highlight w:val="yellow"/>
        </w:rPr>
        <w:t xml:space="preserve"> 17 de maio de 2023</w:t>
      </w:r>
      <w:r w:rsidR="0040248E">
        <w:rPr>
          <w:bCs/>
          <w:kern w:val="36"/>
          <w:sz w:val="22"/>
          <w:szCs w:val="22"/>
        </w:rPr>
        <w:t>.</w:t>
      </w:r>
    </w:p>
    <w:p w14:paraId="0B9C0C10" w14:textId="54F01982" w:rsidR="003722D1" w:rsidRDefault="003722D1" w:rsidP="003722D1">
      <w:pPr>
        <w:ind w:left="1134" w:right="1134"/>
        <w:jc w:val="both"/>
        <w:rPr>
          <w:bCs/>
          <w:kern w:val="36"/>
          <w:sz w:val="22"/>
          <w:szCs w:val="22"/>
        </w:rPr>
      </w:pPr>
    </w:p>
    <w:p w14:paraId="7C876686" w14:textId="77777777" w:rsidR="003722D1" w:rsidRPr="006A0548" w:rsidRDefault="003722D1" w:rsidP="003722D1">
      <w:pPr>
        <w:ind w:left="1134" w:right="1134"/>
        <w:jc w:val="both"/>
        <w:rPr>
          <w:bCs/>
          <w:kern w:val="36"/>
          <w:sz w:val="22"/>
          <w:szCs w:val="22"/>
        </w:rPr>
      </w:pPr>
      <w:r w:rsidRPr="006A0548">
        <w:rPr>
          <w:bCs/>
          <w:kern w:val="36"/>
          <w:sz w:val="22"/>
          <w:szCs w:val="22"/>
        </w:rPr>
        <w:t xml:space="preserve">REFERÊNCIA DE TEMPO: horário de Brasília (DF) </w:t>
      </w:r>
    </w:p>
    <w:p w14:paraId="71752307" w14:textId="77777777" w:rsidR="003722D1" w:rsidRPr="006A0548" w:rsidRDefault="003722D1" w:rsidP="003722D1">
      <w:pPr>
        <w:ind w:left="1134" w:right="1134"/>
        <w:jc w:val="both"/>
        <w:rPr>
          <w:bCs/>
          <w:kern w:val="36"/>
          <w:sz w:val="22"/>
          <w:szCs w:val="22"/>
        </w:rPr>
      </w:pPr>
      <w:r w:rsidRPr="006A0548">
        <w:rPr>
          <w:bCs/>
          <w:kern w:val="36"/>
          <w:sz w:val="22"/>
          <w:szCs w:val="22"/>
        </w:rPr>
        <w:t xml:space="preserve">PLATAFORMA ELETRÔNICA: www.portaldecompraspublicas.com.br “Acesso Identificado” Formalização de consultas/encaminhamentos: ENDEREÇO: Avenida Anchieta, nº 838, Centro, Anchieta - SC, CEP: 89.970-000 E-mail: </w:t>
      </w:r>
      <w:r w:rsidRPr="006A0548">
        <w:rPr>
          <w:bCs/>
          <w:kern w:val="36"/>
          <w:sz w:val="22"/>
          <w:szCs w:val="22"/>
          <w:highlight w:val="yellow"/>
        </w:rPr>
        <w:t>empenhos2@anchieta.sc.gov.br - Telefone: (49) 3653-32</w:t>
      </w:r>
      <w:r>
        <w:rPr>
          <w:bCs/>
          <w:kern w:val="36"/>
          <w:sz w:val="22"/>
          <w:szCs w:val="22"/>
        </w:rPr>
        <w:t>09</w:t>
      </w:r>
      <w:r w:rsidRPr="006A0548">
        <w:rPr>
          <w:bCs/>
          <w:kern w:val="36"/>
          <w:sz w:val="22"/>
          <w:szCs w:val="22"/>
        </w:rPr>
        <w:t xml:space="preserve">.   </w:t>
      </w:r>
    </w:p>
    <w:p w14:paraId="35CDC997" w14:textId="77777777" w:rsidR="003722D1" w:rsidRPr="006A0548" w:rsidRDefault="003722D1" w:rsidP="003722D1">
      <w:pPr>
        <w:ind w:left="1134" w:right="1134"/>
        <w:jc w:val="both"/>
        <w:rPr>
          <w:bCs/>
          <w:kern w:val="36"/>
          <w:sz w:val="22"/>
          <w:szCs w:val="22"/>
        </w:rPr>
      </w:pPr>
    </w:p>
    <w:p w14:paraId="32BB7E0C" w14:textId="77777777" w:rsidR="003722D1" w:rsidRPr="006A0548" w:rsidRDefault="003722D1" w:rsidP="003722D1">
      <w:pPr>
        <w:pStyle w:val="PargrafodaLista"/>
        <w:numPr>
          <w:ilvl w:val="0"/>
          <w:numId w:val="15"/>
        </w:numPr>
        <w:ind w:right="1134"/>
        <w:jc w:val="both"/>
        <w:rPr>
          <w:b/>
          <w:kern w:val="36"/>
          <w:sz w:val="22"/>
          <w:szCs w:val="22"/>
        </w:rPr>
      </w:pPr>
      <w:r w:rsidRPr="006A0548">
        <w:rPr>
          <w:b/>
          <w:kern w:val="36"/>
          <w:sz w:val="22"/>
          <w:szCs w:val="22"/>
        </w:rPr>
        <w:t xml:space="preserve">DO OBJETO </w:t>
      </w:r>
      <w:r w:rsidRPr="006A0548">
        <w:rPr>
          <w:b/>
          <w:kern w:val="36"/>
          <w:sz w:val="22"/>
          <w:szCs w:val="22"/>
        </w:rPr>
        <w:tab/>
      </w:r>
    </w:p>
    <w:p w14:paraId="5DDF642E" w14:textId="77777777" w:rsidR="003722D1" w:rsidRPr="006A0548" w:rsidRDefault="003722D1" w:rsidP="003722D1">
      <w:pPr>
        <w:pStyle w:val="PargrafodaLista"/>
        <w:ind w:left="1494" w:right="1134"/>
        <w:jc w:val="both"/>
        <w:rPr>
          <w:bCs/>
          <w:kern w:val="36"/>
          <w:sz w:val="22"/>
          <w:szCs w:val="22"/>
        </w:rPr>
      </w:pPr>
    </w:p>
    <w:p w14:paraId="5E132009" w14:textId="7B9C827C" w:rsidR="003722D1" w:rsidRPr="000A4723" w:rsidRDefault="003722D1" w:rsidP="000A4723">
      <w:pPr>
        <w:ind w:left="1134" w:right="1134"/>
        <w:jc w:val="both"/>
        <w:rPr>
          <w:b/>
          <w:sz w:val="22"/>
          <w:szCs w:val="22"/>
        </w:rPr>
      </w:pPr>
      <w:r w:rsidRPr="006A0548">
        <w:rPr>
          <w:bCs/>
          <w:kern w:val="36"/>
          <w:sz w:val="22"/>
          <w:szCs w:val="22"/>
        </w:rPr>
        <w:t xml:space="preserve">1.1. O objeto da presente licitação é a escolha da proposta mais vantajosa para </w:t>
      </w:r>
      <w:r w:rsidR="009F492B" w:rsidRPr="009F492B">
        <w:rPr>
          <w:b/>
          <w:sz w:val="22"/>
          <w:szCs w:val="22"/>
        </w:rPr>
        <w:t xml:space="preserve">REGISTRO DE PREÇO VISANDO </w:t>
      </w:r>
      <w:r w:rsidR="000A4723" w:rsidRPr="000A4723">
        <w:rPr>
          <w:b/>
          <w:sz w:val="22"/>
          <w:szCs w:val="22"/>
        </w:rPr>
        <w:t>AQUISIÇÃO DE CARTUCHOS E TONERS NOVOS</w:t>
      </w:r>
      <w:r w:rsidR="0040248E">
        <w:rPr>
          <w:b/>
          <w:sz w:val="22"/>
          <w:szCs w:val="22"/>
        </w:rPr>
        <w:t xml:space="preserve"> – COMPATÍVEL E ORIGINAL – </w:t>
      </w:r>
      <w:r w:rsidR="000A4723" w:rsidRPr="000A4723">
        <w:rPr>
          <w:b/>
          <w:sz w:val="22"/>
          <w:szCs w:val="22"/>
        </w:rPr>
        <w:t>E RECARGAS DE CARTUCHOS E TONERS</w:t>
      </w:r>
      <w:r w:rsidR="009F492B" w:rsidRPr="009F492B">
        <w:rPr>
          <w:b/>
          <w:sz w:val="22"/>
          <w:szCs w:val="22"/>
        </w:rPr>
        <w:t>, PARA AS IMPRESSORAS, UTILIZADAS NA MANUTENÇÃO DAS ATIVIDADES DIÁRIAS DAS SECRETARIAS E DIVERSOS SETORES DA ADMINISTRAÇÃO PÚBLICA MUNICIPAL</w:t>
      </w:r>
      <w:r w:rsidR="009F492B">
        <w:rPr>
          <w:b/>
          <w:sz w:val="22"/>
          <w:szCs w:val="22"/>
        </w:rPr>
        <w:t xml:space="preserve"> DE ANCHIETA,</w:t>
      </w:r>
      <w:r w:rsidR="009F492B" w:rsidRPr="006A0548">
        <w:rPr>
          <w:b/>
          <w:sz w:val="22"/>
          <w:szCs w:val="22"/>
        </w:rPr>
        <w:t xml:space="preserve"> CONFORME </w:t>
      </w:r>
      <w:r w:rsidRPr="006A0548">
        <w:rPr>
          <w:b/>
          <w:sz w:val="22"/>
          <w:szCs w:val="22"/>
        </w:rPr>
        <w:t>ESPECIFICAÇÕES E CONDIÇÕES ESTABELECIDAS NESTE EDITAL E SEUS ANEXOS</w:t>
      </w:r>
      <w:r w:rsidRPr="006A0548">
        <w:rPr>
          <w:bCs/>
          <w:kern w:val="36"/>
          <w:sz w:val="22"/>
          <w:szCs w:val="22"/>
        </w:rPr>
        <w:t xml:space="preserve">. </w:t>
      </w:r>
    </w:p>
    <w:p w14:paraId="1EC0E59E" w14:textId="77777777" w:rsidR="003722D1" w:rsidRPr="006A0548" w:rsidRDefault="003722D1" w:rsidP="003722D1">
      <w:pPr>
        <w:ind w:left="1134" w:right="1134"/>
        <w:jc w:val="both"/>
        <w:rPr>
          <w:bCs/>
          <w:kern w:val="36"/>
          <w:sz w:val="22"/>
          <w:szCs w:val="22"/>
        </w:rPr>
      </w:pPr>
    </w:p>
    <w:p w14:paraId="6935AAE6" w14:textId="77777777" w:rsidR="003722D1" w:rsidRPr="006A0548" w:rsidRDefault="003722D1" w:rsidP="003722D1">
      <w:pPr>
        <w:ind w:left="1134" w:right="1134"/>
        <w:jc w:val="both"/>
        <w:rPr>
          <w:bCs/>
          <w:kern w:val="36"/>
          <w:sz w:val="22"/>
          <w:szCs w:val="22"/>
        </w:rPr>
      </w:pPr>
      <w:r w:rsidRPr="006A0548">
        <w:rPr>
          <w:bCs/>
          <w:kern w:val="36"/>
          <w:sz w:val="22"/>
          <w:szCs w:val="22"/>
        </w:rPr>
        <w:t xml:space="preserve">1.1.1 As quantidades constantes do </w:t>
      </w:r>
      <w:r w:rsidRPr="006A0548">
        <w:rPr>
          <w:bCs/>
          <w:kern w:val="36"/>
          <w:sz w:val="22"/>
          <w:szCs w:val="22"/>
          <w:highlight w:val="yellow"/>
        </w:rPr>
        <w:t>Anexo I</w:t>
      </w:r>
      <w:r w:rsidRPr="006A0548">
        <w:rPr>
          <w:bCs/>
          <w:kern w:val="36"/>
          <w:sz w:val="22"/>
          <w:szCs w:val="22"/>
        </w:rPr>
        <w:t xml:space="preserve"> são estimativas de consumo, não se obrigando a Administração à aquisição total.</w:t>
      </w:r>
    </w:p>
    <w:p w14:paraId="4AEA24DA" w14:textId="77777777" w:rsidR="003722D1" w:rsidRPr="006A0548" w:rsidRDefault="003722D1" w:rsidP="003722D1">
      <w:pPr>
        <w:ind w:left="1134" w:right="1134"/>
        <w:jc w:val="both"/>
        <w:rPr>
          <w:bCs/>
          <w:kern w:val="36"/>
          <w:sz w:val="22"/>
          <w:szCs w:val="22"/>
        </w:rPr>
      </w:pPr>
      <w:r w:rsidRPr="006A0548">
        <w:rPr>
          <w:bCs/>
          <w:kern w:val="36"/>
          <w:sz w:val="22"/>
          <w:szCs w:val="22"/>
        </w:rPr>
        <w:t>1.1.2. A detentora da Ata de Registro de Preços, quando da solicitação pela Administração deverá atender as seguintes exigências:</w:t>
      </w:r>
    </w:p>
    <w:p w14:paraId="789D0A14" w14:textId="3E475376" w:rsidR="009F492B" w:rsidRPr="006A0548" w:rsidRDefault="003722D1" w:rsidP="009F492B">
      <w:pPr>
        <w:ind w:left="1134" w:right="1134"/>
        <w:jc w:val="both"/>
        <w:rPr>
          <w:bCs/>
          <w:kern w:val="36"/>
          <w:sz w:val="22"/>
          <w:szCs w:val="22"/>
        </w:rPr>
      </w:pPr>
      <w:r w:rsidRPr="006A0548">
        <w:rPr>
          <w:bCs/>
          <w:kern w:val="36"/>
          <w:sz w:val="22"/>
          <w:szCs w:val="22"/>
        </w:rPr>
        <w:t>1.1.2.1.</w:t>
      </w:r>
      <w:r w:rsidR="009F492B">
        <w:rPr>
          <w:bCs/>
          <w:kern w:val="36"/>
          <w:sz w:val="22"/>
          <w:szCs w:val="22"/>
        </w:rPr>
        <w:t xml:space="preserve"> </w:t>
      </w:r>
      <w:r w:rsidR="009F492B" w:rsidRPr="009F492B">
        <w:rPr>
          <w:bCs/>
          <w:kern w:val="36"/>
          <w:sz w:val="22"/>
          <w:szCs w:val="22"/>
        </w:rPr>
        <w:t>Os produtos deverão ser entregues conforme a autorização de fornecimento das Secretarias ou dos setores no Município de Anchieta</w:t>
      </w:r>
      <w:r w:rsidR="009F492B">
        <w:rPr>
          <w:bCs/>
          <w:kern w:val="36"/>
          <w:sz w:val="22"/>
          <w:szCs w:val="22"/>
        </w:rPr>
        <w:t>/</w:t>
      </w:r>
      <w:r w:rsidR="009F492B" w:rsidRPr="009F492B">
        <w:rPr>
          <w:bCs/>
          <w:kern w:val="36"/>
          <w:sz w:val="22"/>
          <w:szCs w:val="22"/>
        </w:rPr>
        <w:t xml:space="preserve">SC, e de acordo com necessidade da Secretaria e solicitação da mesma </w:t>
      </w:r>
      <w:r w:rsidR="009F492B" w:rsidRPr="0040248E">
        <w:rPr>
          <w:bCs/>
          <w:kern w:val="36"/>
          <w:sz w:val="22"/>
          <w:szCs w:val="22"/>
          <w:highlight w:val="yellow"/>
        </w:rPr>
        <w:t>e que deverá ocorrer até 0</w:t>
      </w:r>
      <w:r w:rsidR="0040248E" w:rsidRPr="0040248E">
        <w:rPr>
          <w:bCs/>
          <w:kern w:val="36"/>
          <w:sz w:val="22"/>
          <w:szCs w:val="22"/>
          <w:highlight w:val="yellow"/>
        </w:rPr>
        <w:t>5</w:t>
      </w:r>
      <w:r w:rsidR="009F492B" w:rsidRPr="0040248E">
        <w:rPr>
          <w:bCs/>
          <w:kern w:val="36"/>
          <w:sz w:val="22"/>
          <w:szCs w:val="22"/>
          <w:highlight w:val="yellow"/>
        </w:rPr>
        <w:t xml:space="preserve"> dias após a solicitação feita</w:t>
      </w:r>
      <w:r w:rsidR="009F492B" w:rsidRPr="009F492B">
        <w:rPr>
          <w:bCs/>
          <w:kern w:val="36"/>
          <w:sz w:val="22"/>
          <w:szCs w:val="22"/>
        </w:rPr>
        <w:t xml:space="preserve"> pela Secretaria oportunidade que serão conferidos quanto a quantidade e qualidade, com duração de 12 meses a partir da assinatura da ata de Registro de Preço, ou até a entrega total dos produtos se esta ocorrer antes do final de sua vigência</w:t>
      </w:r>
    </w:p>
    <w:p w14:paraId="4760B8B3" w14:textId="77777777" w:rsidR="003722D1" w:rsidRPr="006A0548" w:rsidRDefault="003722D1" w:rsidP="003722D1">
      <w:pPr>
        <w:ind w:left="1134" w:right="1134"/>
        <w:jc w:val="both"/>
        <w:rPr>
          <w:bCs/>
          <w:kern w:val="36"/>
          <w:sz w:val="22"/>
          <w:szCs w:val="22"/>
        </w:rPr>
      </w:pPr>
      <w:r w:rsidRPr="006A0548">
        <w:rPr>
          <w:bCs/>
          <w:kern w:val="36"/>
          <w:sz w:val="22"/>
          <w:szCs w:val="22"/>
        </w:rPr>
        <w:t>1.1.2.2. A empresa vencedora deverá fornecer qualquer quantidade solicitada pelo Município, não podendo, portanto, estipular em sua proposta de preços, cota mínimas ou máximas, para fornecimento do produto/serviço.</w:t>
      </w:r>
    </w:p>
    <w:p w14:paraId="649A83D1" w14:textId="77777777" w:rsidR="003722D1" w:rsidRPr="006A0548" w:rsidRDefault="003722D1" w:rsidP="003722D1">
      <w:pPr>
        <w:ind w:left="1134" w:right="1134"/>
        <w:jc w:val="both"/>
        <w:rPr>
          <w:bCs/>
          <w:kern w:val="36"/>
          <w:sz w:val="22"/>
          <w:szCs w:val="22"/>
        </w:rPr>
      </w:pPr>
    </w:p>
    <w:p w14:paraId="5706FAB5" w14:textId="56197CAA" w:rsidR="003722D1" w:rsidRPr="006A0548" w:rsidRDefault="003722D1" w:rsidP="003722D1">
      <w:pPr>
        <w:ind w:left="1134" w:right="1134"/>
        <w:jc w:val="both"/>
        <w:rPr>
          <w:b/>
          <w:bCs/>
          <w:sz w:val="22"/>
          <w:szCs w:val="22"/>
        </w:rPr>
      </w:pPr>
      <w:r w:rsidRPr="006A0548">
        <w:rPr>
          <w:bCs/>
          <w:kern w:val="36"/>
          <w:sz w:val="22"/>
          <w:szCs w:val="22"/>
        </w:rPr>
        <w:t xml:space="preserve"> </w:t>
      </w:r>
    </w:p>
    <w:p w14:paraId="47DDEE7B" w14:textId="77777777" w:rsidR="009F492B" w:rsidRDefault="009F492B" w:rsidP="003722D1">
      <w:pPr>
        <w:ind w:left="1134" w:right="1134"/>
        <w:jc w:val="both"/>
        <w:rPr>
          <w:b/>
          <w:bCs/>
          <w:sz w:val="22"/>
          <w:szCs w:val="22"/>
        </w:rPr>
      </w:pPr>
    </w:p>
    <w:p w14:paraId="71ED4ECE" w14:textId="77777777" w:rsidR="009F492B" w:rsidRDefault="009F492B" w:rsidP="003722D1">
      <w:pPr>
        <w:ind w:left="1134" w:right="1134"/>
        <w:jc w:val="both"/>
        <w:rPr>
          <w:b/>
          <w:bCs/>
          <w:sz w:val="22"/>
          <w:szCs w:val="22"/>
        </w:rPr>
      </w:pPr>
    </w:p>
    <w:p w14:paraId="552BB083" w14:textId="77777777" w:rsidR="009F492B" w:rsidRDefault="009F492B" w:rsidP="003722D1">
      <w:pPr>
        <w:ind w:left="1134" w:right="1134"/>
        <w:jc w:val="both"/>
        <w:rPr>
          <w:b/>
          <w:bCs/>
          <w:sz w:val="22"/>
          <w:szCs w:val="22"/>
        </w:rPr>
      </w:pPr>
    </w:p>
    <w:p w14:paraId="3CAA9B9E" w14:textId="77777777" w:rsidR="009F492B" w:rsidRDefault="009F492B" w:rsidP="003722D1">
      <w:pPr>
        <w:ind w:left="1134" w:right="1134"/>
        <w:jc w:val="both"/>
        <w:rPr>
          <w:b/>
          <w:bCs/>
          <w:sz w:val="22"/>
          <w:szCs w:val="22"/>
        </w:rPr>
      </w:pPr>
    </w:p>
    <w:p w14:paraId="205D0199" w14:textId="77777777" w:rsidR="009F492B" w:rsidRDefault="009F492B" w:rsidP="003722D1">
      <w:pPr>
        <w:ind w:left="1134" w:right="1134"/>
        <w:jc w:val="both"/>
        <w:rPr>
          <w:b/>
          <w:bCs/>
          <w:sz w:val="22"/>
          <w:szCs w:val="22"/>
        </w:rPr>
      </w:pPr>
    </w:p>
    <w:p w14:paraId="17831F41" w14:textId="77777777" w:rsidR="009F492B" w:rsidRDefault="009F492B" w:rsidP="003722D1">
      <w:pPr>
        <w:ind w:left="1134" w:right="1134"/>
        <w:jc w:val="both"/>
        <w:rPr>
          <w:b/>
          <w:bCs/>
          <w:sz w:val="22"/>
          <w:szCs w:val="22"/>
        </w:rPr>
      </w:pPr>
    </w:p>
    <w:p w14:paraId="2F2C417D" w14:textId="77777777" w:rsidR="009F492B" w:rsidRDefault="009F492B" w:rsidP="003722D1">
      <w:pPr>
        <w:ind w:left="1134" w:right="1134"/>
        <w:jc w:val="both"/>
        <w:rPr>
          <w:b/>
          <w:bCs/>
          <w:sz w:val="22"/>
          <w:szCs w:val="22"/>
        </w:rPr>
      </w:pPr>
    </w:p>
    <w:p w14:paraId="41CCE119" w14:textId="1C52CA6C" w:rsidR="003722D1" w:rsidRPr="006A0548" w:rsidRDefault="003722D1" w:rsidP="003722D1">
      <w:pPr>
        <w:ind w:left="1134" w:right="1134"/>
        <w:jc w:val="both"/>
        <w:rPr>
          <w:b/>
          <w:bCs/>
          <w:sz w:val="22"/>
          <w:szCs w:val="22"/>
        </w:rPr>
      </w:pPr>
      <w:r w:rsidRPr="006A0548">
        <w:rPr>
          <w:b/>
          <w:bCs/>
          <w:sz w:val="22"/>
          <w:szCs w:val="22"/>
        </w:rPr>
        <w:t xml:space="preserve">2.  DA PARTICIPAÇÃO  </w:t>
      </w:r>
    </w:p>
    <w:p w14:paraId="6BE452C6" w14:textId="77777777" w:rsidR="003722D1" w:rsidRPr="006A0548" w:rsidRDefault="003722D1" w:rsidP="003722D1">
      <w:pPr>
        <w:ind w:left="1134" w:right="1134"/>
        <w:jc w:val="both"/>
        <w:rPr>
          <w:sz w:val="22"/>
          <w:szCs w:val="22"/>
        </w:rPr>
      </w:pPr>
    </w:p>
    <w:p w14:paraId="64F23A56" w14:textId="4886F194" w:rsidR="003722D1" w:rsidRPr="006A0548" w:rsidRDefault="003722D1" w:rsidP="000A4723">
      <w:pPr>
        <w:ind w:left="1134" w:right="1134"/>
        <w:jc w:val="both"/>
        <w:rPr>
          <w:sz w:val="22"/>
          <w:szCs w:val="22"/>
        </w:rPr>
      </w:pPr>
      <w:r w:rsidRPr="006A0548">
        <w:rPr>
          <w:sz w:val="22"/>
          <w:szCs w:val="22"/>
        </w:rPr>
        <w:t xml:space="preserve">2.1. Poderão participar desta licitação, todas </w:t>
      </w:r>
      <w:r w:rsidRPr="006A0548">
        <w:rPr>
          <w:b/>
          <w:sz w:val="22"/>
          <w:szCs w:val="22"/>
          <w:u w:val="single" w:color="000000"/>
        </w:rPr>
        <w:t>as microempresas ou empresas de pequeno porte</w:t>
      </w:r>
      <w:r w:rsidRPr="006A0548">
        <w:rPr>
          <w:sz w:val="22"/>
          <w:szCs w:val="22"/>
        </w:rPr>
        <w:t xml:space="preserve"> do ramo de atividade pertinente e compatível ao objeto da licitação que atenderem todas as exigências constantes neste Edital, inclusive quanto à documentação, estiverem devidamente credenciadas no Portal de Compras Públicas (www.portaldecompraspublicas.com.br) e quê:</w:t>
      </w:r>
    </w:p>
    <w:p w14:paraId="3BB4DCF2" w14:textId="77777777" w:rsidR="003722D1" w:rsidRPr="006A0548" w:rsidRDefault="003722D1" w:rsidP="003722D1">
      <w:pPr>
        <w:ind w:left="1134" w:right="1134"/>
        <w:jc w:val="both"/>
        <w:rPr>
          <w:sz w:val="22"/>
          <w:szCs w:val="22"/>
        </w:rPr>
      </w:pPr>
    </w:p>
    <w:p w14:paraId="248CF261" w14:textId="77777777" w:rsidR="003722D1" w:rsidRPr="006A0548" w:rsidRDefault="003722D1" w:rsidP="003722D1">
      <w:pPr>
        <w:ind w:left="1134" w:right="1134"/>
        <w:jc w:val="both"/>
        <w:rPr>
          <w:sz w:val="22"/>
          <w:szCs w:val="22"/>
        </w:rPr>
      </w:pPr>
      <w:r w:rsidRPr="006A0548">
        <w:rPr>
          <w:sz w:val="22"/>
          <w:szCs w:val="22"/>
        </w:rPr>
        <w:t xml:space="preserve">2.1.1. Preencham os requisitos legais para o exercício da atividade objeto do presente certame.  </w:t>
      </w:r>
    </w:p>
    <w:p w14:paraId="4E3B2B22" w14:textId="77777777" w:rsidR="003722D1" w:rsidRPr="006A0548" w:rsidRDefault="003722D1" w:rsidP="003722D1">
      <w:pPr>
        <w:ind w:left="1134" w:right="1134"/>
        <w:jc w:val="both"/>
        <w:rPr>
          <w:sz w:val="22"/>
          <w:szCs w:val="22"/>
        </w:rPr>
      </w:pPr>
      <w:r w:rsidRPr="006A0548">
        <w:rPr>
          <w:sz w:val="22"/>
          <w:szCs w:val="22"/>
        </w:rPr>
        <w:t xml:space="preserve">                        </w:t>
      </w:r>
    </w:p>
    <w:p w14:paraId="4EF2A486" w14:textId="77777777" w:rsidR="003722D1" w:rsidRPr="006A0548" w:rsidRDefault="003722D1" w:rsidP="003722D1">
      <w:pPr>
        <w:ind w:left="1134" w:right="1134"/>
        <w:jc w:val="both"/>
        <w:rPr>
          <w:sz w:val="22"/>
          <w:szCs w:val="22"/>
        </w:rPr>
      </w:pPr>
      <w:r w:rsidRPr="006A0548">
        <w:rPr>
          <w:sz w:val="22"/>
          <w:szCs w:val="22"/>
        </w:rPr>
        <w:t>2.2. Será vedada a participação, em qualquer fase do processo licitatório, dos interessados que se enquadrem em uma ou mais das situações a seguir:</w:t>
      </w:r>
    </w:p>
    <w:p w14:paraId="4D9E751B" w14:textId="77777777" w:rsidR="003722D1" w:rsidRPr="006A0548" w:rsidRDefault="003722D1" w:rsidP="003722D1">
      <w:pPr>
        <w:ind w:left="1134" w:right="1134"/>
        <w:jc w:val="both"/>
        <w:rPr>
          <w:sz w:val="22"/>
          <w:szCs w:val="22"/>
        </w:rPr>
      </w:pPr>
    </w:p>
    <w:p w14:paraId="52FF7123" w14:textId="77777777" w:rsidR="003722D1" w:rsidRPr="006A0548" w:rsidRDefault="003722D1" w:rsidP="003722D1">
      <w:pPr>
        <w:ind w:left="1134" w:right="1134"/>
        <w:jc w:val="both"/>
        <w:rPr>
          <w:sz w:val="22"/>
          <w:szCs w:val="22"/>
        </w:rPr>
      </w:pPr>
      <w:r w:rsidRPr="006A0548">
        <w:rPr>
          <w:sz w:val="22"/>
          <w:szCs w:val="22"/>
        </w:rPr>
        <w:t>2.2.1. Empresas que se encontrarem sob falência ou em processo de recuperação judicial ou extrajudicial ou, ainda, em fase de dissolução ou liquidação, conforme Lei nº 11.101/2005.</w:t>
      </w:r>
    </w:p>
    <w:p w14:paraId="2CA42DDF" w14:textId="77777777" w:rsidR="003722D1" w:rsidRPr="006A0548" w:rsidRDefault="003722D1" w:rsidP="003722D1">
      <w:pPr>
        <w:ind w:left="1134" w:right="1134"/>
        <w:jc w:val="both"/>
        <w:rPr>
          <w:sz w:val="22"/>
          <w:szCs w:val="22"/>
        </w:rPr>
      </w:pPr>
    </w:p>
    <w:p w14:paraId="31809BE7" w14:textId="77777777" w:rsidR="003722D1" w:rsidRPr="006A0548" w:rsidRDefault="003722D1" w:rsidP="003722D1">
      <w:pPr>
        <w:ind w:left="1134" w:right="1134"/>
        <w:jc w:val="both"/>
        <w:rPr>
          <w:sz w:val="22"/>
          <w:szCs w:val="22"/>
        </w:rPr>
      </w:pPr>
      <w:r w:rsidRPr="006A0548">
        <w:rPr>
          <w:sz w:val="22"/>
          <w:szCs w:val="22"/>
        </w:rPr>
        <w:t xml:space="preserve"> 2.2.2. Empresas declaradas inidôneas por qualquer Órgão da Administração Pública direta ou indireta, Federal, Estadual, Municipal ou do Distrito Federal, bem como as que estejam punidas com suspensão e impedimento de contratar ou licitar com a Administração Pública no âmbito do Estado de Santa Catarina e do Município de Anchieta/SC.</w:t>
      </w:r>
    </w:p>
    <w:p w14:paraId="2DE9C93B" w14:textId="77777777" w:rsidR="003722D1" w:rsidRPr="006A0548" w:rsidRDefault="003722D1" w:rsidP="003722D1">
      <w:pPr>
        <w:ind w:left="1134" w:right="1134"/>
        <w:jc w:val="both"/>
        <w:rPr>
          <w:sz w:val="22"/>
          <w:szCs w:val="22"/>
        </w:rPr>
      </w:pPr>
    </w:p>
    <w:p w14:paraId="7CD9ADE1" w14:textId="77777777" w:rsidR="003722D1" w:rsidRPr="006A0548" w:rsidRDefault="003722D1" w:rsidP="003722D1">
      <w:pPr>
        <w:ind w:left="1134" w:right="1134"/>
        <w:jc w:val="both"/>
        <w:rPr>
          <w:sz w:val="22"/>
          <w:szCs w:val="22"/>
        </w:rPr>
      </w:pPr>
      <w:r w:rsidRPr="006A0548">
        <w:rPr>
          <w:sz w:val="22"/>
          <w:szCs w:val="22"/>
        </w:rPr>
        <w:t xml:space="preserve">2.2.2.1. A situação de suspensão e impedimento inclui a verificação junto ao CEIS (Cadastro Nacional de Empresas Inidôneas e Suspensas) e ao CNEP (Cadastro Nacional de Empresas Punidas) ambos mantidos pelo Poder Executivo Federal. </w:t>
      </w:r>
    </w:p>
    <w:p w14:paraId="45F07B96" w14:textId="77777777" w:rsidR="003722D1" w:rsidRPr="006A0548" w:rsidRDefault="003722D1" w:rsidP="003722D1">
      <w:pPr>
        <w:ind w:left="1134" w:right="1134"/>
        <w:jc w:val="both"/>
        <w:rPr>
          <w:sz w:val="22"/>
          <w:szCs w:val="22"/>
        </w:rPr>
      </w:pPr>
    </w:p>
    <w:p w14:paraId="35C2043B" w14:textId="77777777" w:rsidR="003722D1" w:rsidRPr="006A0548" w:rsidRDefault="003722D1" w:rsidP="003722D1">
      <w:pPr>
        <w:ind w:left="1134" w:right="1134"/>
        <w:jc w:val="both"/>
        <w:rPr>
          <w:sz w:val="22"/>
          <w:szCs w:val="22"/>
        </w:rPr>
      </w:pPr>
      <w:r w:rsidRPr="006A0548">
        <w:rPr>
          <w:sz w:val="22"/>
          <w:szCs w:val="22"/>
        </w:rPr>
        <w:t>2.2.3. Pessoa jurídica que tenha dirigente, administrador, proprietário ou sócio com poder de direção que seja cônjuge, companheiro ou parente, em linha reta ou colateral, por consanguinidade ou afinidade, até o terceiro grau, de:</w:t>
      </w:r>
    </w:p>
    <w:p w14:paraId="6F2923FF" w14:textId="792C5F1F" w:rsidR="003722D1" w:rsidRPr="006A0548" w:rsidRDefault="003722D1" w:rsidP="003722D1">
      <w:pPr>
        <w:ind w:left="1134" w:right="1134"/>
        <w:jc w:val="both"/>
        <w:rPr>
          <w:sz w:val="22"/>
          <w:szCs w:val="22"/>
        </w:rPr>
      </w:pPr>
      <w:r w:rsidRPr="006A0548">
        <w:rPr>
          <w:sz w:val="22"/>
          <w:szCs w:val="22"/>
        </w:rPr>
        <w:t xml:space="preserve">I – </w:t>
      </w:r>
      <w:r w:rsidR="0040248E" w:rsidRPr="006A0548">
        <w:rPr>
          <w:sz w:val="22"/>
          <w:szCs w:val="22"/>
        </w:rPr>
        <w:t>Agente</w:t>
      </w:r>
      <w:r w:rsidRPr="006A0548">
        <w:rPr>
          <w:sz w:val="22"/>
          <w:szCs w:val="22"/>
        </w:rPr>
        <w:t xml:space="preserve"> público com cargo em comissão ou função de confiança que esteja lotado na unidade responsável pela realização da seleção ou licitação promovida pelo órgão ou entidade da administração pública distrital; ou </w:t>
      </w:r>
    </w:p>
    <w:p w14:paraId="1856E24E" w14:textId="77777777" w:rsidR="003722D1" w:rsidRPr="006A0548" w:rsidRDefault="003722D1" w:rsidP="003722D1">
      <w:pPr>
        <w:ind w:left="1134" w:right="1134"/>
        <w:jc w:val="both"/>
        <w:rPr>
          <w:sz w:val="22"/>
          <w:szCs w:val="22"/>
        </w:rPr>
      </w:pPr>
      <w:r w:rsidRPr="006A0548">
        <w:rPr>
          <w:sz w:val="22"/>
          <w:szCs w:val="22"/>
        </w:rPr>
        <w:t>II – Agente público cuja posição no órgão ou entidade da administração pública municipal seja hierarquicamente superior ao chefe da unidade responsável pela realização da seleção ou licitação.</w:t>
      </w:r>
    </w:p>
    <w:p w14:paraId="583476C4" w14:textId="77777777" w:rsidR="003722D1" w:rsidRPr="006A0548" w:rsidRDefault="003722D1" w:rsidP="003722D1">
      <w:pPr>
        <w:ind w:left="1134" w:right="1134"/>
        <w:jc w:val="both"/>
        <w:rPr>
          <w:sz w:val="22"/>
          <w:szCs w:val="22"/>
        </w:rPr>
      </w:pPr>
    </w:p>
    <w:p w14:paraId="6FBD3263" w14:textId="77777777" w:rsidR="003722D1" w:rsidRPr="006A0548" w:rsidRDefault="003722D1" w:rsidP="003722D1">
      <w:pPr>
        <w:ind w:left="1134" w:right="1134"/>
        <w:jc w:val="both"/>
        <w:rPr>
          <w:sz w:val="22"/>
          <w:szCs w:val="22"/>
        </w:rPr>
      </w:pPr>
      <w:r w:rsidRPr="006A0548">
        <w:rPr>
          <w:sz w:val="22"/>
          <w:szCs w:val="22"/>
        </w:rPr>
        <w:t xml:space="preserve">2.2.4. Não poderá participar, direta ou indiretamente, da licitação ou da execução de obra ou serviço e do fornecimento de bens a eles necessários, conforme art. 9º da Lei nº 8.666/93: </w:t>
      </w:r>
    </w:p>
    <w:p w14:paraId="48430377" w14:textId="77777777" w:rsidR="003722D1" w:rsidRPr="006A0548" w:rsidRDefault="003722D1" w:rsidP="003722D1">
      <w:pPr>
        <w:ind w:left="1134" w:right="1134"/>
        <w:jc w:val="both"/>
        <w:rPr>
          <w:sz w:val="22"/>
          <w:szCs w:val="22"/>
        </w:rPr>
      </w:pPr>
      <w:r w:rsidRPr="006A0548">
        <w:rPr>
          <w:sz w:val="22"/>
          <w:szCs w:val="22"/>
        </w:rPr>
        <w:t xml:space="preserve">I – O autor do projeto, básico ou executivo, pessoa física ou jurídica; </w:t>
      </w:r>
    </w:p>
    <w:p w14:paraId="4DE8BDAD" w14:textId="77777777" w:rsidR="003722D1" w:rsidRPr="006A0548" w:rsidRDefault="003722D1" w:rsidP="003722D1">
      <w:pPr>
        <w:ind w:left="1134" w:right="1134"/>
        <w:jc w:val="both"/>
        <w:rPr>
          <w:sz w:val="22"/>
          <w:szCs w:val="22"/>
        </w:rPr>
      </w:pPr>
      <w:r w:rsidRPr="006A0548">
        <w:rPr>
          <w:sz w:val="22"/>
          <w:szCs w:val="22"/>
        </w:rPr>
        <w:t xml:space="preserve">II – Empresa, isoladamente ou em consórcio, responsável pela elaboração do projeto básico ou executivo ou da qual o autor do projeto seja dirigente, gerente, acionista ou detentor de mais de 5% (cinco por cento) do capital com direito a voto ou controlador, responsável técnico ou subcontratado; </w:t>
      </w:r>
    </w:p>
    <w:p w14:paraId="74C180B1" w14:textId="77777777" w:rsidR="003722D1" w:rsidRDefault="003722D1" w:rsidP="003722D1">
      <w:pPr>
        <w:ind w:left="1134" w:right="1134"/>
        <w:jc w:val="both"/>
        <w:rPr>
          <w:sz w:val="22"/>
          <w:szCs w:val="22"/>
        </w:rPr>
      </w:pPr>
      <w:r w:rsidRPr="006A0548">
        <w:rPr>
          <w:sz w:val="22"/>
          <w:szCs w:val="22"/>
        </w:rPr>
        <w:t xml:space="preserve">III – servidor ou dirigente de órgão ou entidade contratante ou responsável pela licitação. </w:t>
      </w:r>
    </w:p>
    <w:p w14:paraId="3E730741" w14:textId="77777777" w:rsidR="003722D1" w:rsidRDefault="003722D1" w:rsidP="003722D1">
      <w:pPr>
        <w:ind w:left="1134" w:right="1134"/>
        <w:jc w:val="both"/>
        <w:rPr>
          <w:sz w:val="22"/>
          <w:szCs w:val="22"/>
        </w:rPr>
      </w:pPr>
    </w:p>
    <w:p w14:paraId="5DEA1351" w14:textId="77777777" w:rsidR="003722D1" w:rsidRPr="006A0548" w:rsidRDefault="003722D1" w:rsidP="003722D1">
      <w:pPr>
        <w:ind w:left="1134" w:right="1134"/>
        <w:jc w:val="both"/>
        <w:rPr>
          <w:sz w:val="22"/>
          <w:szCs w:val="22"/>
        </w:rPr>
      </w:pPr>
      <w:r w:rsidRPr="006A0548">
        <w:rPr>
          <w:rFonts w:eastAsia="Calibri"/>
          <w:sz w:val="22"/>
          <w:szCs w:val="22"/>
        </w:rPr>
        <w:t xml:space="preserve">2.2.5. A participação no certame se dará por meio da digitação da senha pessoal e intransferível do representante credenciado, e subsequente encaminhamento da proposta de preços, exclusivamente, por meio do sistema eletrônico através do site www.portaldecompraspublicas.com.br, opção “Acesso Identificado”, observando a data e o horário limite estabelecido no Edital.  </w:t>
      </w:r>
    </w:p>
    <w:p w14:paraId="77F3E7EF" w14:textId="77777777" w:rsidR="003722D1" w:rsidRPr="006A0548" w:rsidRDefault="003722D1" w:rsidP="003722D1">
      <w:pPr>
        <w:ind w:left="1134" w:right="1134"/>
        <w:jc w:val="both"/>
        <w:rPr>
          <w:rFonts w:eastAsia="Calibri"/>
          <w:sz w:val="22"/>
          <w:szCs w:val="22"/>
        </w:rPr>
      </w:pPr>
    </w:p>
    <w:p w14:paraId="0B744839" w14:textId="77777777" w:rsidR="000A4723" w:rsidRDefault="000A4723" w:rsidP="003722D1">
      <w:pPr>
        <w:ind w:left="1134" w:right="1134"/>
        <w:jc w:val="both"/>
        <w:rPr>
          <w:rFonts w:eastAsia="Calibri"/>
          <w:b/>
          <w:bCs/>
          <w:sz w:val="22"/>
          <w:szCs w:val="22"/>
        </w:rPr>
      </w:pPr>
    </w:p>
    <w:p w14:paraId="2B98C689" w14:textId="77777777" w:rsidR="000A4723" w:rsidRDefault="000A4723" w:rsidP="003722D1">
      <w:pPr>
        <w:ind w:left="1134" w:right="1134"/>
        <w:jc w:val="both"/>
        <w:rPr>
          <w:rFonts w:eastAsia="Calibri"/>
          <w:b/>
          <w:bCs/>
          <w:sz w:val="22"/>
          <w:szCs w:val="22"/>
        </w:rPr>
      </w:pPr>
    </w:p>
    <w:p w14:paraId="2947AB4B" w14:textId="77777777" w:rsidR="000A4723" w:rsidRDefault="000A4723" w:rsidP="003722D1">
      <w:pPr>
        <w:ind w:left="1134" w:right="1134"/>
        <w:jc w:val="both"/>
        <w:rPr>
          <w:rFonts w:eastAsia="Calibri"/>
          <w:b/>
          <w:bCs/>
          <w:sz w:val="22"/>
          <w:szCs w:val="22"/>
        </w:rPr>
      </w:pPr>
    </w:p>
    <w:p w14:paraId="6D574051" w14:textId="77777777" w:rsidR="000A4723" w:rsidRDefault="000A4723" w:rsidP="003722D1">
      <w:pPr>
        <w:ind w:left="1134" w:right="1134"/>
        <w:jc w:val="both"/>
        <w:rPr>
          <w:rFonts w:eastAsia="Calibri"/>
          <w:b/>
          <w:bCs/>
          <w:sz w:val="22"/>
          <w:szCs w:val="22"/>
        </w:rPr>
      </w:pPr>
    </w:p>
    <w:p w14:paraId="316532CE" w14:textId="77777777" w:rsidR="000A4723" w:rsidRDefault="000A4723" w:rsidP="003722D1">
      <w:pPr>
        <w:ind w:left="1134" w:right="1134"/>
        <w:jc w:val="both"/>
        <w:rPr>
          <w:rFonts w:eastAsia="Calibri"/>
          <w:b/>
          <w:bCs/>
          <w:sz w:val="22"/>
          <w:szCs w:val="22"/>
        </w:rPr>
      </w:pPr>
    </w:p>
    <w:p w14:paraId="446630A1" w14:textId="77777777" w:rsidR="000A4723" w:rsidRDefault="000A4723" w:rsidP="003722D1">
      <w:pPr>
        <w:ind w:left="1134" w:right="1134"/>
        <w:jc w:val="both"/>
        <w:rPr>
          <w:rFonts w:eastAsia="Calibri"/>
          <w:b/>
          <w:bCs/>
          <w:sz w:val="22"/>
          <w:szCs w:val="22"/>
        </w:rPr>
      </w:pPr>
    </w:p>
    <w:p w14:paraId="6CD0ED58" w14:textId="77777777" w:rsidR="000A4723" w:rsidRDefault="000A4723" w:rsidP="003722D1">
      <w:pPr>
        <w:ind w:left="1134" w:right="1134"/>
        <w:jc w:val="both"/>
        <w:rPr>
          <w:rFonts w:eastAsia="Calibri"/>
          <w:b/>
          <w:bCs/>
          <w:sz w:val="22"/>
          <w:szCs w:val="22"/>
        </w:rPr>
      </w:pPr>
    </w:p>
    <w:p w14:paraId="58EACC75" w14:textId="77777777" w:rsidR="000A4723" w:rsidRDefault="000A4723" w:rsidP="003722D1">
      <w:pPr>
        <w:ind w:left="1134" w:right="1134"/>
        <w:jc w:val="both"/>
        <w:rPr>
          <w:rFonts w:eastAsia="Calibri"/>
          <w:b/>
          <w:bCs/>
          <w:sz w:val="22"/>
          <w:szCs w:val="22"/>
        </w:rPr>
      </w:pPr>
    </w:p>
    <w:p w14:paraId="55945CE8" w14:textId="77777777" w:rsidR="000A4723" w:rsidRDefault="000A4723" w:rsidP="003722D1">
      <w:pPr>
        <w:ind w:left="1134" w:right="1134"/>
        <w:jc w:val="both"/>
        <w:rPr>
          <w:rFonts w:eastAsia="Calibri"/>
          <w:b/>
          <w:bCs/>
          <w:sz w:val="22"/>
          <w:szCs w:val="22"/>
        </w:rPr>
      </w:pPr>
    </w:p>
    <w:p w14:paraId="6AA47425" w14:textId="77777777" w:rsidR="000A4723" w:rsidRDefault="000A4723" w:rsidP="003722D1">
      <w:pPr>
        <w:ind w:left="1134" w:right="1134"/>
        <w:jc w:val="both"/>
        <w:rPr>
          <w:rFonts w:eastAsia="Calibri"/>
          <w:b/>
          <w:bCs/>
          <w:sz w:val="22"/>
          <w:szCs w:val="22"/>
        </w:rPr>
      </w:pPr>
    </w:p>
    <w:p w14:paraId="6315B009" w14:textId="37BD0CE5" w:rsidR="003722D1" w:rsidRPr="006A0548" w:rsidRDefault="003722D1" w:rsidP="003722D1">
      <w:pPr>
        <w:ind w:left="1134" w:right="1134"/>
        <w:jc w:val="both"/>
        <w:rPr>
          <w:rFonts w:eastAsia="Calibri"/>
          <w:b/>
          <w:bCs/>
          <w:sz w:val="22"/>
          <w:szCs w:val="22"/>
        </w:rPr>
      </w:pPr>
      <w:r w:rsidRPr="006A0548">
        <w:rPr>
          <w:rFonts w:eastAsia="Calibri"/>
          <w:b/>
          <w:bCs/>
          <w:sz w:val="22"/>
          <w:szCs w:val="22"/>
        </w:rPr>
        <w:t xml:space="preserve">3. DO CREDENCIAMENTO NO PORTAL DE COMPRAS PÚBLICAS </w:t>
      </w:r>
    </w:p>
    <w:p w14:paraId="520F3EFB" w14:textId="77777777" w:rsidR="003722D1" w:rsidRPr="006A0548" w:rsidRDefault="003722D1" w:rsidP="003722D1">
      <w:pPr>
        <w:ind w:left="1134" w:right="1134"/>
        <w:jc w:val="both"/>
        <w:rPr>
          <w:rFonts w:eastAsia="Calibri"/>
          <w:b/>
          <w:bCs/>
          <w:sz w:val="22"/>
          <w:szCs w:val="22"/>
        </w:rPr>
      </w:pPr>
    </w:p>
    <w:p w14:paraId="6AF43A33" w14:textId="4208B02B" w:rsidR="003722D1" w:rsidRDefault="003722D1" w:rsidP="000A4723">
      <w:pPr>
        <w:ind w:left="1134" w:right="1134"/>
        <w:jc w:val="both"/>
        <w:rPr>
          <w:rFonts w:eastAsia="Calibri"/>
          <w:sz w:val="22"/>
          <w:szCs w:val="22"/>
        </w:rPr>
      </w:pPr>
      <w:r w:rsidRPr="006A0548">
        <w:rPr>
          <w:rFonts w:eastAsia="Calibri"/>
          <w:sz w:val="22"/>
          <w:szCs w:val="22"/>
        </w:rPr>
        <w:t>3.1. Serão utilizados para a realização deste certame, recursos de tecnologia da informação, compostos por um conjunto de programas de computador que permitem confrontação sucessiva através do envio de lances dos licitantes, com plena visibilidade para a Pregoeira e total transparência dos resultados para a sociedade, através da Rede Mundial de Computadores – Internet.</w:t>
      </w:r>
    </w:p>
    <w:p w14:paraId="615B2BA8" w14:textId="77777777" w:rsidR="000A4723" w:rsidRDefault="000A4723" w:rsidP="000A4723">
      <w:pPr>
        <w:ind w:left="1134" w:right="1134"/>
        <w:jc w:val="both"/>
        <w:rPr>
          <w:rFonts w:eastAsia="Calibri"/>
          <w:sz w:val="22"/>
          <w:szCs w:val="22"/>
        </w:rPr>
      </w:pPr>
    </w:p>
    <w:p w14:paraId="36699B9B" w14:textId="77777777" w:rsidR="003722D1" w:rsidRPr="006A0548" w:rsidRDefault="003722D1" w:rsidP="003722D1">
      <w:pPr>
        <w:ind w:left="1134" w:right="1134"/>
        <w:jc w:val="both"/>
        <w:rPr>
          <w:rFonts w:eastAsia="Calibri"/>
          <w:sz w:val="22"/>
          <w:szCs w:val="22"/>
        </w:rPr>
      </w:pPr>
      <w:r w:rsidRPr="006A0548">
        <w:rPr>
          <w:rFonts w:eastAsia="Calibri"/>
          <w:sz w:val="22"/>
          <w:szCs w:val="22"/>
        </w:rPr>
        <w:t>3.2. A realização do procedimento estará a cargo da Pregoeira e do Portal de Compras Públicas, empresa contratada para, através da rede mundial de computadores, prover o sistema de compras eletrônicas.</w:t>
      </w:r>
    </w:p>
    <w:p w14:paraId="0C836480" w14:textId="77777777" w:rsidR="003722D1" w:rsidRPr="006A0548" w:rsidRDefault="003722D1" w:rsidP="003722D1">
      <w:pPr>
        <w:ind w:left="1134" w:right="1134"/>
        <w:jc w:val="both"/>
        <w:rPr>
          <w:rFonts w:eastAsia="Calibri"/>
          <w:sz w:val="22"/>
          <w:szCs w:val="22"/>
        </w:rPr>
      </w:pPr>
    </w:p>
    <w:p w14:paraId="27B33827"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3.3. Para acesso ao sistema eletrônico, os interessados em participar do certame deverão dispor de um cadastro prévio junto ao Portal de Compras Públicas. </w:t>
      </w:r>
    </w:p>
    <w:p w14:paraId="217DE5BE"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3.3.1. O credenciamento dar-se-á pela atribuição de chave de identificação e de senha, pessoal e intransferível, para acesso ao sistema eletrônico.                                   </w:t>
      </w:r>
    </w:p>
    <w:p w14:paraId="75E37EFD"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3.3.2. O credenciamento junto ao provedor do sistema implica a responsabilidade legal do licitante ou seu representante legal e a presunção de sua capacidade técnica para a realização das transações inerentes ao pregão eletrônico. </w:t>
      </w:r>
    </w:p>
    <w:p w14:paraId="338BAF5D"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3.3.3. O uso da senha de acesso ao sistema eletrônico é de inteira e exclusiva responsabilidade do licitante, incluindo qualquer transação efetuada diretamente ou por seu representante, não cabendo ao provedor do sistema ou ao Município de Anchieta/SC, promotor da licitação, responsabilidade por eventuais danos decorrentes de uso indevido da senha, ainda que por terceiros. </w:t>
      </w:r>
    </w:p>
    <w:p w14:paraId="10D35B94" w14:textId="77777777" w:rsidR="003722D1" w:rsidRPr="006A0548" w:rsidRDefault="003722D1" w:rsidP="003722D1">
      <w:pPr>
        <w:ind w:left="1134" w:right="1134"/>
        <w:jc w:val="both"/>
        <w:rPr>
          <w:rFonts w:eastAsia="Calibri"/>
          <w:sz w:val="22"/>
          <w:szCs w:val="22"/>
        </w:rPr>
      </w:pPr>
    </w:p>
    <w:p w14:paraId="176CF99C" w14:textId="77777777" w:rsidR="003722D1" w:rsidRPr="006A0548" w:rsidRDefault="003722D1" w:rsidP="003722D1">
      <w:pPr>
        <w:ind w:left="1134" w:right="1134"/>
        <w:jc w:val="both"/>
        <w:rPr>
          <w:rFonts w:eastAsia="Calibri"/>
          <w:sz w:val="22"/>
          <w:szCs w:val="22"/>
        </w:rPr>
      </w:pPr>
      <w:r w:rsidRPr="006A0548">
        <w:rPr>
          <w:rFonts w:eastAsia="Calibri"/>
          <w:sz w:val="22"/>
          <w:szCs w:val="22"/>
        </w:rPr>
        <w:t>3.4. Como requisito para a participação no pregão, em campo próprio do sistema eletrônico, o licitante deverá manifestar pleno conhecimento e atendimento às exigências de habilitação e que sua proposta está em conformidade com as exigências previstas no Edital e seus Anexos.</w:t>
      </w:r>
    </w:p>
    <w:p w14:paraId="4AB09C07" w14:textId="77777777" w:rsidR="003722D1" w:rsidRPr="006A0548" w:rsidRDefault="003722D1" w:rsidP="003722D1">
      <w:pPr>
        <w:ind w:left="1134" w:right="1134"/>
        <w:jc w:val="both"/>
        <w:rPr>
          <w:rFonts w:eastAsia="Calibri"/>
          <w:sz w:val="22"/>
          <w:szCs w:val="22"/>
        </w:rPr>
      </w:pPr>
      <w:r w:rsidRPr="006A0548">
        <w:rPr>
          <w:rFonts w:eastAsia="Calibri"/>
          <w:sz w:val="22"/>
          <w:szCs w:val="22"/>
        </w:rPr>
        <w:t>3.4.1. A declaração falsa relativa ao cumprimento dos requisitos de habilitação e proposta sujeitará o licitante às sanções previstas no Edital e na legislação vigente.</w:t>
      </w:r>
    </w:p>
    <w:p w14:paraId="745EA7E2" w14:textId="77777777" w:rsidR="003722D1" w:rsidRPr="006A0548" w:rsidRDefault="003722D1" w:rsidP="003722D1">
      <w:pPr>
        <w:ind w:left="1134" w:right="1134"/>
        <w:jc w:val="both"/>
        <w:rPr>
          <w:rFonts w:eastAsia="Calibri"/>
          <w:sz w:val="22"/>
          <w:szCs w:val="22"/>
        </w:rPr>
      </w:pPr>
    </w:p>
    <w:p w14:paraId="6E5B8628"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3.5. O licitante, ao utilizar sua senha de acesso ao sistema para cadastrar proposta e/ou dar um lance no evento, terá expressado sua decisão irrevogável de concluir a transação a que se refere o evento, nos valores e condições da referida proposta/lance, e caso essa proposta/lance seja a classificada, será reputado perfeito e acabado o contrato de compra e venda do produto negociado. </w:t>
      </w:r>
    </w:p>
    <w:p w14:paraId="48368C84" w14:textId="77777777" w:rsidR="003722D1" w:rsidRPr="006A0548" w:rsidRDefault="003722D1" w:rsidP="003722D1">
      <w:pPr>
        <w:ind w:left="1134" w:right="1134"/>
        <w:jc w:val="both"/>
        <w:rPr>
          <w:rFonts w:eastAsia="Calibri"/>
          <w:sz w:val="22"/>
          <w:szCs w:val="22"/>
        </w:rPr>
      </w:pPr>
    </w:p>
    <w:p w14:paraId="6FB971A7" w14:textId="77777777" w:rsidR="003722D1" w:rsidRDefault="003722D1" w:rsidP="003722D1">
      <w:pPr>
        <w:ind w:left="1134" w:right="1134"/>
        <w:jc w:val="both"/>
        <w:rPr>
          <w:rFonts w:eastAsia="Calibri"/>
          <w:sz w:val="22"/>
          <w:szCs w:val="22"/>
        </w:rPr>
      </w:pPr>
      <w:r w:rsidRPr="006A0548">
        <w:rPr>
          <w:rFonts w:eastAsia="Calibri"/>
          <w:sz w:val="22"/>
          <w:szCs w:val="22"/>
        </w:rPr>
        <w:t xml:space="preserve">3.6. O licitante é inteiramente responsável por todas as transações assumidas em seu nome no sistema eletrônico, assumindo como firme e verdadeira sua proposta, assim como os lances inseridos durante a sessão pública. </w:t>
      </w:r>
    </w:p>
    <w:p w14:paraId="3849FB5F" w14:textId="77777777" w:rsidR="003722D1" w:rsidRDefault="003722D1" w:rsidP="003722D1">
      <w:pPr>
        <w:ind w:left="1134" w:right="1134"/>
        <w:jc w:val="both"/>
        <w:rPr>
          <w:rFonts w:eastAsia="Calibri"/>
          <w:sz w:val="22"/>
          <w:szCs w:val="22"/>
        </w:rPr>
      </w:pPr>
    </w:p>
    <w:p w14:paraId="093D2DFA"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3.7. Caberá ao licitante acompanhar as operações no sistema eletrônico durante a sessão pública do pregão eletrônico, ficando responsável pelo ônus decorrente da </w:t>
      </w:r>
    </w:p>
    <w:p w14:paraId="0B1987B8" w14:textId="77777777" w:rsidR="003722D1" w:rsidRPr="006A0548" w:rsidRDefault="003722D1" w:rsidP="003722D1">
      <w:pPr>
        <w:ind w:left="1134" w:right="1134"/>
        <w:jc w:val="both"/>
        <w:rPr>
          <w:rFonts w:eastAsia="Calibri"/>
          <w:sz w:val="22"/>
          <w:szCs w:val="22"/>
        </w:rPr>
      </w:pPr>
      <w:r w:rsidRPr="006A0548">
        <w:rPr>
          <w:rFonts w:eastAsia="Calibri"/>
          <w:sz w:val="22"/>
          <w:szCs w:val="22"/>
        </w:rPr>
        <w:t>perda de negócios diante da inobservância de qualquer mensagem emitida pelo sistema ou de sua desconexão.</w:t>
      </w:r>
    </w:p>
    <w:p w14:paraId="6D7864A6" w14:textId="77777777" w:rsidR="003722D1" w:rsidRPr="006A0548" w:rsidRDefault="003722D1" w:rsidP="003722D1">
      <w:pPr>
        <w:ind w:left="1134" w:right="1134"/>
        <w:jc w:val="both"/>
        <w:rPr>
          <w:rFonts w:eastAsia="Calibri"/>
          <w:sz w:val="22"/>
          <w:szCs w:val="22"/>
        </w:rPr>
      </w:pPr>
    </w:p>
    <w:p w14:paraId="3EBA2718" w14:textId="77777777" w:rsidR="003722D1" w:rsidRPr="006A0548" w:rsidRDefault="003722D1" w:rsidP="003722D1">
      <w:pPr>
        <w:ind w:left="1134" w:right="1134"/>
        <w:jc w:val="both"/>
        <w:rPr>
          <w:rFonts w:eastAsia="Calibri"/>
          <w:sz w:val="22"/>
          <w:szCs w:val="22"/>
        </w:rPr>
      </w:pPr>
      <w:r w:rsidRPr="006A0548">
        <w:rPr>
          <w:rFonts w:eastAsia="Calibri"/>
          <w:sz w:val="22"/>
          <w:szCs w:val="22"/>
        </w:rPr>
        <w:t>3.8. Todos os custos decorrentes do credenciamento no Portal de Compras Públicas, da elaboração e apresentação de propostas, serão de responsabilidade do licitante.</w:t>
      </w:r>
    </w:p>
    <w:p w14:paraId="067AA80D" w14:textId="77777777" w:rsidR="003722D1" w:rsidRPr="006A0548" w:rsidRDefault="003722D1" w:rsidP="003722D1">
      <w:pPr>
        <w:ind w:left="1134" w:right="1134"/>
        <w:jc w:val="both"/>
        <w:rPr>
          <w:rFonts w:eastAsia="Calibri"/>
          <w:sz w:val="22"/>
          <w:szCs w:val="22"/>
        </w:rPr>
      </w:pPr>
    </w:p>
    <w:p w14:paraId="759CFAFC" w14:textId="77777777" w:rsidR="000A4723" w:rsidRDefault="000A4723" w:rsidP="003722D1">
      <w:pPr>
        <w:ind w:left="1134" w:right="1134"/>
        <w:jc w:val="both"/>
        <w:rPr>
          <w:rFonts w:eastAsia="Calibri"/>
          <w:b/>
          <w:bCs/>
          <w:sz w:val="22"/>
          <w:szCs w:val="22"/>
        </w:rPr>
      </w:pPr>
    </w:p>
    <w:p w14:paraId="47AC8C0E" w14:textId="77777777" w:rsidR="000A4723" w:rsidRDefault="000A4723" w:rsidP="003722D1">
      <w:pPr>
        <w:ind w:left="1134" w:right="1134"/>
        <w:jc w:val="both"/>
        <w:rPr>
          <w:rFonts w:eastAsia="Calibri"/>
          <w:b/>
          <w:bCs/>
          <w:sz w:val="22"/>
          <w:szCs w:val="22"/>
        </w:rPr>
      </w:pPr>
    </w:p>
    <w:p w14:paraId="443DD8D5" w14:textId="77777777" w:rsidR="000A4723" w:rsidRDefault="000A4723" w:rsidP="003722D1">
      <w:pPr>
        <w:ind w:left="1134" w:right="1134"/>
        <w:jc w:val="both"/>
        <w:rPr>
          <w:rFonts w:eastAsia="Calibri"/>
          <w:b/>
          <w:bCs/>
          <w:sz w:val="22"/>
          <w:szCs w:val="22"/>
        </w:rPr>
      </w:pPr>
    </w:p>
    <w:p w14:paraId="03AEC9C1" w14:textId="77777777" w:rsidR="000A4723" w:rsidRDefault="000A4723" w:rsidP="003722D1">
      <w:pPr>
        <w:ind w:left="1134" w:right="1134"/>
        <w:jc w:val="both"/>
        <w:rPr>
          <w:rFonts w:eastAsia="Calibri"/>
          <w:b/>
          <w:bCs/>
          <w:sz w:val="22"/>
          <w:szCs w:val="22"/>
        </w:rPr>
      </w:pPr>
    </w:p>
    <w:p w14:paraId="0BF02CDE" w14:textId="77777777" w:rsidR="000A4723" w:rsidRDefault="000A4723" w:rsidP="003722D1">
      <w:pPr>
        <w:ind w:left="1134" w:right="1134"/>
        <w:jc w:val="both"/>
        <w:rPr>
          <w:rFonts w:eastAsia="Calibri"/>
          <w:b/>
          <w:bCs/>
          <w:sz w:val="22"/>
          <w:szCs w:val="22"/>
        </w:rPr>
      </w:pPr>
    </w:p>
    <w:p w14:paraId="5316109D" w14:textId="77777777" w:rsidR="000A4723" w:rsidRDefault="000A4723" w:rsidP="003722D1">
      <w:pPr>
        <w:ind w:left="1134" w:right="1134"/>
        <w:jc w:val="both"/>
        <w:rPr>
          <w:rFonts w:eastAsia="Calibri"/>
          <w:b/>
          <w:bCs/>
          <w:sz w:val="22"/>
          <w:szCs w:val="22"/>
        </w:rPr>
      </w:pPr>
    </w:p>
    <w:p w14:paraId="54886A62" w14:textId="77777777" w:rsidR="000A4723" w:rsidRDefault="000A4723" w:rsidP="003722D1">
      <w:pPr>
        <w:ind w:left="1134" w:right="1134"/>
        <w:jc w:val="both"/>
        <w:rPr>
          <w:rFonts w:eastAsia="Calibri"/>
          <w:b/>
          <w:bCs/>
          <w:sz w:val="22"/>
          <w:szCs w:val="22"/>
        </w:rPr>
      </w:pPr>
    </w:p>
    <w:p w14:paraId="349E2D90" w14:textId="77777777" w:rsidR="000A4723" w:rsidRDefault="000A4723" w:rsidP="003722D1">
      <w:pPr>
        <w:ind w:left="1134" w:right="1134"/>
        <w:jc w:val="both"/>
        <w:rPr>
          <w:rFonts w:eastAsia="Calibri"/>
          <w:b/>
          <w:bCs/>
          <w:sz w:val="22"/>
          <w:szCs w:val="22"/>
        </w:rPr>
      </w:pPr>
    </w:p>
    <w:p w14:paraId="3A59371D" w14:textId="77777777" w:rsidR="000A4723" w:rsidRDefault="000A4723" w:rsidP="003722D1">
      <w:pPr>
        <w:ind w:left="1134" w:right="1134"/>
        <w:jc w:val="both"/>
        <w:rPr>
          <w:rFonts w:eastAsia="Calibri"/>
          <w:b/>
          <w:bCs/>
          <w:sz w:val="22"/>
          <w:szCs w:val="22"/>
        </w:rPr>
      </w:pPr>
    </w:p>
    <w:p w14:paraId="314B91A1" w14:textId="77777777" w:rsidR="000A4723" w:rsidRDefault="000A4723" w:rsidP="003722D1">
      <w:pPr>
        <w:ind w:left="1134" w:right="1134"/>
        <w:jc w:val="both"/>
        <w:rPr>
          <w:rFonts w:eastAsia="Calibri"/>
          <w:b/>
          <w:bCs/>
          <w:sz w:val="22"/>
          <w:szCs w:val="22"/>
        </w:rPr>
      </w:pPr>
    </w:p>
    <w:p w14:paraId="21C9B5E8" w14:textId="77777777" w:rsidR="000A4723" w:rsidRDefault="000A4723" w:rsidP="003722D1">
      <w:pPr>
        <w:ind w:left="1134" w:right="1134"/>
        <w:jc w:val="both"/>
        <w:rPr>
          <w:rFonts w:eastAsia="Calibri"/>
          <w:b/>
          <w:bCs/>
          <w:sz w:val="22"/>
          <w:szCs w:val="22"/>
        </w:rPr>
      </w:pPr>
    </w:p>
    <w:p w14:paraId="2A8DB684" w14:textId="3B1EA5C1" w:rsidR="003722D1" w:rsidRPr="006A0548" w:rsidRDefault="003722D1" w:rsidP="003722D1">
      <w:pPr>
        <w:ind w:left="1134" w:right="1134"/>
        <w:jc w:val="both"/>
        <w:rPr>
          <w:rFonts w:eastAsia="Calibri"/>
          <w:b/>
          <w:bCs/>
          <w:sz w:val="22"/>
          <w:szCs w:val="22"/>
        </w:rPr>
      </w:pPr>
      <w:r w:rsidRPr="006A0548">
        <w:rPr>
          <w:rFonts w:eastAsia="Calibri"/>
          <w:b/>
          <w:bCs/>
          <w:sz w:val="22"/>
          <w:szCs w:val="22"/>
        </w:rPr>
        <w:t>4. DOS PROCEDIMENTOS</w:t>
      </w:r>
    </w:p>
    <w:p w14:paraId="199FBDD9" w14:textId="77777777" w:rsidR="003722D1" w:rsidRPr="006A0548" w:rsidRDefault="003722D1" w:rsidP="003722D1">
      <w:pPr>
        <w:ind w:left="1134" w:right="1134"/>
        <w:jc w:val="both"/>
        <w:rPr>
          <w:rFonts w:eastAsia="Calibri"/>
          <w:b/>
          <w:bCs/>
          <w:sz w:val="22"/>
          <w:szCs w:val="22"/>
        </w:rPr>
      </w:pPr>
    </w:p>
    <w:p w14:paraId="2042E3C8" w14:textId="77777777" w:rsidR="003722D1" w:rsidRPr="006A0548" w:rsidRDefault="003722D1" w:rsidP="003722D1">
      <w:pPr>
        <w:ind w:left="1134" w:right="1134"/>
        <w:jc w:val="both"/>
        <w:rPr>
          <w:rFonts w:eastAsia="Calibri"/>
          <w:sz w:val="22"/>
          <w:szCs w:val="22"/>
        </w:rPr>
      </w:pPr>
      <w:r w:rsidRPr="006A0548">
        <w:rPr>
          <w:rFonts w:eastAsia="Calibri"/>
          <w:sz w:val="22"/>
          <w:szCs w:val="22"/>
        </w:rPr>
        <w:t>4.1. Após a divulgação do Edital no endereço eletrônico, o licitante deverá encaminhar a proposta de preços e os documentos de habilitação exigidos no Edital, exclusivamente, por meio do Portal de Compras Públicas, até a data e hora estabelecidas no preambulo, quando então, se encerrará automaticamente a fase de recebimento de propostas.</w:t>
      </w:r>
    </w:p>
    <w:p w14:paraId="4129411B"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4.1.1. Os documentos de habilitação deverão estar no formato PDF. </w:t>
      </w:r>
    </w:p>
    <w:p w14:paraId="55AD4F25" w14:textId="5254421F" w:rsidR="003722D1" w:rsidRDefault="003722D1" w:rsidP="000A4723">
      <w:pPr>
        <w:ind w:left="1134" w:right="1134"/>
        <w:jc w:val="both"/>
        <w:rPr>
          <w:rFonts w:eastAsia="Calibri"/>
          <w:sz w:val="22"/>
          <w:szCs w:val="22"/>
        </w:rPr>
      </w:pPr>
      <w:r w:rsidRPr="006A0548">
        <w:rPr>
          <w:rFonts w:eastAsia="Calibri"/>
          <w:sz w:val="22"/>
          <w:szCs w:val="22"/>
        </w:rPr>
        <w:t>4.1.2. Os documentos de habilitação do licitante melhor classificado serão disponibilizados para avaliação da Pregoeira e para acesso público somente após o encerramento da sessão pública de lances.</w:t>
      </w:r>
    </w:p>
    <w:p w14:paraId="22FC0B87" w14:textId="77777777" w:rsidR="000A4723" w:rsidRDefault="000A4723" w:rsidP="000A4723">
      <w:pPr>
        <w:ind w:left="1134" w:right="1134"/>
        <w:jc w:val="both"/>
        <w:rPr>
          <w:rFonts w:eastAsia="Calibri"/>
          <w:sz w:val="22"/>
          <w:szCs w:val="22"/>
        </w:rPr>
      </w:pPr>
    </w:p>
    <w:p w14:paraId="74C21C53" w14:textId="77777777" w:rsidR="003722D1" w:rsidRPr="006A0548" w:rsidRDefault="003722D1" w:rsidP="003722D1">
      <w:pPr>
        <w:ind w:left="1134" w:right="1134"/>
        <w:jc w:val="both"/>
        <w:rPr>
          <w:rFonts w:eastAsia="Calibri"/>
          <w:sz w:val="22"/>
          <w:szCs w:val="22"/>
        </w:rPr>
      </w:pPr>
      <w:r w:rsidRPr="006A0548">
        <w:rPr>
          <w:rFonts w:eastAsia="Calibri"/>
          <w:sz w:val="22"/>
          <w:szCs w:val="22"/>
        </w:rPr>
        <w:t>4.2. Até a abertura da sessão, os licitantes poderão retirar ou substituir a proposta e os documentos de habilitação anteriormente inseridos no sistema. Após o início da sessão pública do pregão eletrônico não caberá desistência da proposta e/ou do lance ofertado.</w:t>
      </w:r>
    </w:p>
    <w:p w14:paraId="55C58CD8" w14:textId="77777777" w:rsidR="003722D1" w:rsidRPr="006A0548" w:rsidRDefault="003722D1" w:rsidP="003722D1">
      <w:pPr>
        <w:ind w:left="1134" w:right="1134"/>
        <w:jc w:val="both"/>
        <w:rPr>
          <w:rFonts w:eastAsia="Calibri"/>
          <w:sz w:val="22"/>
          <w:szCs w:val="22"/>
        </w:rPr>
      </w:pPr>
    </w:p>
    <w:p w14:paraId="16B91B81" w14:textId="77777777" w:rsidR="003722D1" w:rsidRPr="006A0548" w:rsidRDefault="003722D1" w:rsidP="003722D1">
      <w:pPr>
        <w:ind w:left="1134" w:right="1134"/>
        <w:jc w:val="both"/>
        <w:rPr>
          <w:rFonts w:eastAsia="Calibri"/>
          <w:sz w:val="22"/>
          <w:szCs w:val="22"/>
        </w:rPr>
      </w:pPr>
      <w:r w:rsidRPr="006A0548">
        <w:rPr>
          <w:rFonts w:eastAsia="Calibri"/>
          <w:sz w:val="22"/>
          <w:szCs w:val="22"/>
        </w:rPr>
        <w:t>4.3. Para inserção de sua proposta inicial, o licitante deverá observar rigorosamente a descrição e unidade de fornecimento do objeto, constante neste Edital e seus Anexos.</w:t>
      </w:r>
    </w:p>
    <w:p w14:paraId="5660DFF4"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4.3.1. No campo “MARCA” da proposta eletrônica, deverá ser especificada uma única marca e modelo para cada item ofertado. Não serão aceitas expressões do tipo “diversas”, “marcas diversas”, ou quaisquer outras. </w:t>
      </w:r>
    </w:p>
    <w:p w14:paraId="5D7C8767" w14:textId="77777777" w:rsidR="003722D1" w:rsidRPr="006A0548" w:rsidRDefault="003722D1" w:rsidP="003722D1">
      <w:pPr>
        <w:ind w:left="1134" w:right="1134"/>
        <w:jc w:val="both"/>
        <w:rPr>
          <w:rFonts w:eastAsia="Calibri"/>
          <w:sz w:val="22"/>
          <w:szCs w:val="22"/>
        </w:rPr>
      </w:pPr>
      <w:r w:rsidRPr="006A0548">
        <w:rPr>
          <w:rFonts w:eastAsia="Calibri"/>
          <w:sz w:val="22"/>
          <w:szCs w:val="22"/>
        </w:rPr>
        <w:t>4.3.2. No campo “FABRICANTE” da proposta eletrônica, deverá ser especificado um único fabricante para cada item ofertado. Não serão aceitas expressões do tipo “diversas”, “fabricantes diversos”, ou quaisquer outras.</w:t>
      </w:r>
    </w:p>
    <w:p w14:paraId="0D636C9D" w14:textId="77777777" w:rsidR="003722D1" w:rsidRDefault="003722D1" w:rsidP="003722D1">
      <w:pPr>
        <w:ind w:left="1134" w:right="1134"/>
        <w:jc w:val="both"/>
        <w:rPr>
          <w:rFonts w:eastAsia="Calibri"/>
          <w:sz w:val="22"/>
          <w:szCs w:val="22"/>
        </w:rPr>
      </w:pPr>
      <w:r w:rsidRPr="006A0548">
        <w:rPr>
          <w:rFonts w:eastAsia="Calibri"/>
          <w:sz w:val="22"/>
          <w:szCs w:val="22"/>
        </w:rPr>
        <w:t>4.3.3. No campo “DESCRIÇÃO DETALHADA DO ITEM” da proposta eletrônica, deverão ser incluídas somente informações que complementem a especificação do produto.</w:t>
      </w:r>
    </w:p>
    <w:p w14:paraId="54A8DD29" w14:textId="77777777" w:rsidR="003722D1" w:rsidRPr="006A0548" w:rsidRDefault="003722D1" w:rsidP="003722D1">
      <w:pPr>
        <w:ind w:left="1134" w:right="1134"/>
        <w:jc w:val="both"/>
        <w:rPr>
          <w:rFonts w:eastAsia="Calibri"/>
          <w:sz w:val="22"/>
          <w:szCs w:val="22"/>
        </w:rPr>
      </w:pPr>
    </w:p>
    <w:p w14:paraId="6D3942C9" w14:textId="77777777" w:rsidR="003722D1" w:rsidRPr="006A0548" w:rsidRDefault="003722D1" w:rsidP="003722D1">
      <w:pPr>
        <w:ind w:left="1134" w:right="1134"/>
        <w:jc w:val="both"/>
        <w:rPr>
          <w:rFonts w:eastAsia="Calibri"/>
          <w:sz w:val="22"/>
          <w:szCs w:val="22"/>
        </w:rPr>
      </w:pPr>
      <w:r w:rsidRPr="006A0548">
        <w:rPr>
          <w:rFonts w:eastAsia="Calibri"/>
          <w:sz w:val="22"/>
          <w:szCs w:val="22"/>
        </w:rPr>
        <w:t>4.4. As microempresas e empresas de pequeno porte que quiserem usufruir dos benefícios concedidos pela Lei Complementar nº 123/06, deverão clicar SIM no campo “Declaro para os devidos fins legais, sem prejuízo das sanções e multas previstas neste ato convocatório, estar enquadrado como ME/EPP/COOP conforme Lei Complementar nº 123, de 14 de dezembro de 2006, cujos termos declaro conhecer na íntegra, estando apto, portanto, a exercer o direito de preferência”.</w:t>
      </w:r>
    </w:p>
    <w:p w14:paraId="48C41181"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4.4.1. Caso a empresa assinale a opção NÃO, </w:t>
      </w:r>
      <w:proofErr w:type="gramStart"/>
      <w:r w:rsidRPr="006A0548">
        <w:rPr>
          <w:rFonts w:eastAsia="Calibri"/>
          <w:sz w:val="22"/>
          <w:szCs w:val="22"/>
        </w:rPr>
        <w:t>a mesma</w:t>
      </w:r>
      <w:proofErr w:type="gramEnd"/>
      <w:r w:rsidRPr="006A0548">
        <w:rPr>
          <w:rFonts w:eastAsia="Calibri"/>
          <w:sz w:val="22"/>
          <w:szCs w:val="22"/>
        </w:rPr>
        <w:t xml:space="preserve"> será tratada sem os benefícios da Lei Complementar nº 123/06.</w:t>
      </w:r>
    </w:p>
    <w:p w14:paraId="24E05EB4" w14:textId="77777777" w:rsidR="003722D1" w:rsidRPr="006A0548" w:rsidRDefault="003722D1" w:rsidP="003722D1">
      <w:pPr>
        <w:ind w:left="1134" w:right="1134"/>
        <w:jc w:val="both"/>
        <w:rPr>
          <w:rFonts w:eastAsia="Calibri"/>
          <w:sz w:val="22"/>
          <w:szCs w:val="22"/>
        </w:rPr>
      </w:pPr>
    </w:p>
    <w:p w14:paraId="4E9DD4E4" w14:textId="77777777" w:rsidR="003722D1" w:rsidRPr="006A0548" w:rsidRDefault="003722D1" w:rsidP="003722D1">
      <w:pPr>
        <w:ind w:left="1134" w:right="1134"/>
        <w:jc w:val="both"/>
        <w:rPr>
          <w:rFonts w:eastAsia="Calibri"/>
          <w:sz w:val="22"/>
          <w:szCs w:val="22"/>
        </w:rPr>
      </w:pPr>
      <w:r w:rsidRPr="006A0548">
        <w:rPr>
          <w:rFonts w:eastAsia="Calibri"/>
          <w:sz w:val="22"/>
          <w:szCs w:val="22"/>
        </w:rPr>
        <w:t>4.5. A Pregoeira verificará as propostas apresentadas e desclassificará aquelas que não estejam em conformidade com os requisitos do Edital e/ou que forem manifestamente inexequíveis.</w:t>
      </w:r>
    </w:p>
    <w:p w14:paraId="17FCFCD5"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4.5.1. O julgamento das propostas será feito pelo </w:t>
      </w:r>
      <w:r w:rsidRPr="006A0548">
        <w:rPr>
          <w:rFonts w:eastAsia="Calibri"/>
          <w:b/>
          <w:bCs/>
          <w:sz w:val="22"/>
          <w:szCs w:val="22"/>
          <w:highlight w:val="yellow"/>
        </w:rPr>
        <w:t>MENOR PREÇO POR ITEM</w:t>
      </w:r>
      <w:r w:rsidRPr="006A0548">
        <w:rPr>
          <w:rFonts w:eastAsia="Calibri"/>
          <w:sz w:val="22"/>
          <w:szCs w:val="22"/>
        </w:rPr>
        <w:t>, de acordo com o especificado no Anexo I.</w:t>
      </w:r>
    </w:p>
    <w:p w14:paraId="5F7C2E3A" w14:textId="77777777" w:rsidR="003722D1" w:rsidRPr="006A0548" w:rsidRDefault="003722D1" w:rsidP="003722D1">
      <w:pPr>
        <w:ind w:left="1134" w:right="1134"/>
        <w:jc w:val="both"/>
        <w:rPr>
          <w:rFonts w:eastAsia="Calibri"/>
          <w:sz w:val="22"/>
          <w:szCs w:val="22"/>
        </w:rPr>
      </w:pPr>
      <w:r w:rsidRPr="006A0548">
        <w:rPr>
          <w:rFonts w:eastAsia="Calibri"/>
          <w:sz w:val="22"/>
          <w:szCs w:val="22"/>
        </w:rPr>
        <w:t>4.5.2. A desclassificação da proposta será fundamentada e registrada no sistema, acompanhado em tempo real por todos os participantes.</w:t>
      </w:r>
    </w:p>
    <w:p w14:paraId="3A063F69" w14:textId="77777777" w:rsidR="003722D1" w:rsidRPr="006A0548" w:rsidRDefault="003722D1" w:rsidP="003722D1">
      <w:pPr>
        <w:ind w:left="1134" w:right="1134"/>
        <w:jc w:val="both"/>
        <w:rPr>
          <w:rFonts w:eastAsia="Calibri"/>
          <w:sz w:val="22"/>
          <w:szCs w:val="22"/>
        </w:rPr>
      </w:pPr>
    </w:p>
    <w:p w14:paraId="1CBB7EE8" w14:textId="77777777" w:rsidR="003722D1" w:rsidRPr="006A0548" w:rsidRDefault="003722D1" w:rsidP="003722D1">
      <w:pPr>
        <w:ind w:left="1134" w:right="1134"/>
        <w:jc w:val="both"/>
        <w:rPr>
          <w:rFonts w:eastAsia="Calibri"/>
          <w:sz w:val="22"/>
          <w:szCs w:val="22"/>
        </w:rPr>
      </w:pPr>
      <w:r w:rsidRPr="006A0548">
        <w:rPr>
          <w:rFonts w:eastAsia="Calibri"/>
          <w:sz w:val="22"/>
          <w:szCs w:val="22"/>
        </w:rPr>
        <w:t>4.6. O sistema ordenará automaticamente as propostas classificadas pela Pregoeira.</w:t>
      </w:r>
    </w:p>
    <w:p w14:paraId="60004300" w14:textId="77777777" w:rsidR="003722D1" w:rsidRPr="006A0548" w:rsidRDefault="003722D1" w:rsidP="003722D1">
      <w:pPr>
        <w:ind w:left="1134" w:right="1134"/>
        <w:jc w:val="both"/>
        <w:rPr>
          <w:rFonts w:eastAsia="Calibri"/>
          <w:sz w:val="22"/>
          <w:szCs w:val="22"/>
        </w:rPr>
      </w:pPr>
    </w:p>
    <w:p w14:paraId="05174419" w14:textId="77777777" w:rsidR="003722D1" w:rsidRPr="006A0548" w:rsidRDefault="003722D1" w:rsidP="003722D1">
      <w:pPr>
        <w:ind w:left="1134" w:right="1134"/>
        <w:jc w:val="both"/>
        <w:rPr>
          <w:rFonts w:eastAsia="Calibri"/>
          <w:sz w:val="22"/>
          <w:szCs w:val="22"/>
        </w:rPr>
      </w:pPr>
      <w:r w:rsidRPr="006A0548">
        <w:rPr>
          <w:rFonts w:eastAsia="Calibri"/>
          <w:sz w:val="22"/>
          <w:szCs w:val="22"/>
        </w:rPr>
        <w:t>4.7. Somente as propostas classificadas pela Pregoeira participarão da etapa de envio de lances.</w:t>
      </w:r>
    </w:p>
    <w:p w14:paraId="689C388A" w14:textId="77777777" w:rsidR="003722D1" w:rsidRPr="006A0548" w:rsidRDefault="003722D1" w:rsidP="003722D1">
      <w:pPr>
        <w:ind w:left="1134" w:right="1134"/>
        <w:jc w:val="both"/>
        <w:rPr>
          <w:rFonts w:eastAsia="Calibri"/>
          <w:sz w:val="22"/>
          <w:szCs w:val="22"/>
        </w:rPr>
      </w:pPr>
    </w:p>
    <w:p w14:paraId="4C31EE95"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4.8. O preço de abertura da etapa de lances corresponde ao menor preço ofertado na etapa de propostas. </w:t>
      </w:r>
    </w:p>
    <w:p w14:paraId="329AABE9" w14:textId="77777777" w:rsidR="003722D1" w:rsidRPr="006A0548" w:rsidRDefault="003722D1" w:rsidP="003722D1">
      <w:pPr>
        <w:ind w:left="1134" w:right="1134"/>
        <w:jc w:val="both"/>
        <w:rPr>
          <w:rFonts w:eastAsia="Calibri"/>
          <w:sz w:val="22"/>
          <w:szCs w:val="22"/>
        </w:rPr>
      </w:pPr>
      <w:r w:rsidRPr="006A0548">
        <w:rPr>
          <w:rFonts w:eastAsia="Calibri"/>
          <w:sz w:val="22"/>
          <w:szCs w:val="22"/>
        </w:rPr>
        <w:t>4.8.1. No caso de nenhum fornecedor apresentar lance na respectiva etapa, valem os valores obtidos na etapa de propostas.</w:t>
      </w:r>
    </w:p>
    <w:p w14:paraId="72C1E50E" w14:textId="77777777" w:rsidR="003722D1" w:rsidRPr="006A0548" w:rsidRDefault="003722D1" w:rsidP="003722D1">
      <w:pPr>
        <w:ind w:left="1134" w:right="1134"/>
        <w:jc w:val="both"/>
        <w:rPr>
          <w:rFonts w:eastAsia="Calibri"/>
          <w:sz w:val="22"/>
          <w:szCs w:val="22"/>
        </w:rPr>
      </w:pPr>
    </w:p>
    <w:p w14:paraId="4C7B44A1" w14:textId="77777777" w:rsidR="00F42F76" w:rsidRDefault="00F42F76" w:rsidP="003722D1">
      <w:pPr>
        <w:ind w:left="1134" w:right="1134"/>
        <w:jc w:val="both"/>
        <w:rPr>
          <w:rFonts w:eastAsia="Calibri"/>
          <w:sz w:val="22"/>
          <w:szCs w:val="22"/>
        </w:rPr>
      </w:pPr>
    </w:p>
    <w:p w14:paraId="3F75549E" w14:textId="77777777" w:rsidR="00F42F76" w:rsidRDefault="00F42F76" w:rsidP="003722D1">
      <w:pPr>
        <w:ind w:left="1134" w:right="1134"/>
        <w:jc w:val="both"/>
        <w:rPr>
          <w:rFonts w:eastAsia="Calibri"/>
          <w:sz w:val="22"/>
          <w:szCs w:val="22"/>
        </w:rPr>
      </w:pPr>
    </w:p>
    <w:p w14:paraId="01C17240" w14:textId="77777777" w:rsidR="00F42F76" w:rsidRDefault="00F42F76" w:rsidP="003722D1">
      <w:pPr>
        <w:ind w:left="1134" w:right="1134"/>
        <w:jc w:val="both"/>
        <w:rPr>
          <w:rFonts w:eastAsia="Calibri"/>
          <w:sz w:val="22"/>
          <w:szCs w:val="22"/>
        </w:rPr>
      </w:pPr>
    </w:p>
    <w:p w14:paraId="005E5FDA" w14:textId="77777777" w:rsidR="00F42F76" w:rsidRDefault="00F42F76" w:rsidP="003722D1">
      <w:pPr>
        <w:ind w:left="1134" w:right="1134"/>
        <w:jc w:val="both"/>
        <w:rPr>
          <w:rFonts w:eastAsia="Calibri"/>
          <w:sz w:val="22"/>
          <w:szCs w:val="22"/>
        </w:rPr>
      </w:pPr>
    </w:p>
    <w:p w14:paraId="101BBAC7" w14:textId="77777777" w:rsidR="00F42F76" w:rsidRDefault="00F42F76" w:rsidP="003722D1">
      <w:pPr>
        <w:ind w:left="1134" w:right="1134"/>
        <w:jc w:val="both"/>
        <w:rPr>
          <w:rFonts w:eastAsia="Calibri"/>
          <w:sz w:val="22"/>
          <w:szCs w:val="22"/>
        </w:rPr>
      </w:pPr>
    </w:p>
    <w:p w14:paraId="3006D47F" w14:textId="77777777" w:rsidR="00F42F76" w:rsidRDefault="00F42F76" w:rsidP="003722D1">
      <w:pPr>
        <w:ind w:left="1134" w:right="1134"/>
        <w:jc w:val="both"/>
        <w:rPr>
          <w:rFonts w:eastAsia="Calibri"/>
          <w:sz w:val="22"/>
          <w:szCs w:val="22"/>
        </w:rPr>
      </w:pPr>
    </w:p>
    <w:p w14:paraId="18EBA916" w14:textId="77777777" w:rsidR="00F42F76" w:rsidRDefault="00F42F76" w:rsidP="003722D1">
      <w:pPr>
        <w:ind w:left="1134" w:right="1134"/>
        <w:jc w:val="both"/>
        <w:rPr>
          <w:rFonts w:eastAsia="Calibri"/>
          <w:sz w:val="22"/>
          <w:szCs w:val="22"/>
        </w:rPr>
      </w:pPr>
    </w:p>
    <w:p w14:paraId="300F2B08" w14:textId="77777777" w:rsidR="00DB0903" w:rsidRDefault="00DB0903" w:rsidP="003722D1">
      <w:pPr>
        <w:ind w:left="1134" w:right="1134"/>
        <w:jc w:val="both"/>
        <w:rPr>
          <w:rFonts w:eastAsia="Calibri"/>
          <w:sz w:val="22"/>
          <w:szCs w:val="22"/>
        </w:rPr>
      </w:pPr>
    </w:p>
    <w:p w14:paraId="137D3B02" w14:textId="58EDA63C" w:rsidR="003722D1" w:rsidRPr="006A0548" w:rsidRDefault="003722D1" w:rsidP="003722D1">
      <w:pPr>
        <w:ind w:left="1134" w:right="1134"/>
        <w:jc w:val="both"/>
        <w:rPr>
          <w:rFonts w:eastAsia="Calibri"/>
          <w:sz w:val="22"/>
          <w:szCs w:val="22"/>
        </w:rPr>
      </w:pPr>
      <w:r w:rsidRPr="006A0548">
        <w:rPr>
          <w:rFonts w:eastAsia="Calibri"/>
          <w:sz w:val="22"/>
          <w:szCs w:val="22"/>
        </w:rPr>
        <w:t>4.9. Aberta a etapa competitiva (sessão pública de lances), o licitante poderá encaminhar lances, exclusivamente por meio do sistema eletrônico, sendo o licitante imediatamente informado do recebimento do lance e do valor consignado no registro.</w:t>
      </w:r>
    </w:p>
    <w:p w14:paraId="464D6503"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4.9.1. O licitante poderá oferecer lances sucessivos, considerando o </w:t>
      </w:r>
      <w:r w:rsidRPr="006A0548">
        <w:rPr>
          <w:rFonts w:eastAsia="Calibri"/>
          <w:b/>
          <w:bCs/>
          <w:sz w:val="22"/>
          <w:szCs w:val="22"/>
        </w:rPr>
        <w:t>valor unitário do ITEM</w:t>
      </w:r>
      <w:r w:rsidRPr="006A0548">
        <w:rPr>
          <w:rFonts w:eastAsia="Calibri"/>
          <w:sz w:val="22"/>
          <w:szCs w:val="22"/>
        </w:rPr>
        <w:t xml:space="preserve">, observando o horário fixado e as regras de aceitação </w:t>
      </w:r>
      <w:proofErr w:type="gramStart"/>
      <w:r w:rsidRPr="006A0548">
        <w:rPr>
          <w:rFonts w:eastAsia="Calibri"/>
          <w:sz w:val="22"/>
          <w:szCs w:val="22"/>
        </w:rPr>
        <w:t>dos mesmos</w:t>
      </w:r>
      <w:proofErr w:type="gramEnd"/>
      <w:r w:rsidRPr="006A0548">
        <w:rPr>
          <w:rFonts w:eastAsia="Calibri"/>
          <w:sz w:val="22"/>
          <w:szCs w:val="22"/>
        </w:rPr>
        <w:t xml:space="preserve">. </w:t>
      </w:r>
    </w:p>
    <w:p w14:paraId="22290127" w14:textId="5F46157B" w:rsidR="003722D1" w:rsidRDefault="003722D1" w:rsidP="003722D1">
      <w:pPr>
        <w:ind w:left="1134" w:right="1134"/>
        <w:jc w:val="both"/>
        <w:rPr>
          <w:rFonts w:eastAsia="Calibri"/>
          <w:sz w:val="22"/>
          <w:szCs w:val="22"/>
        </w:rPr>
      </w:pPr>
    </w:p>
    <w:p w14:paraId="1A1DFF93"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4.10. O licitante somente poderá oferecer valor inferior ao último lance por ele ofertado e registrado pelo sistema. </w:t>
      </w:r>
    </w:p>
    <w:p w14:paraId="0BE26C0B"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4.10.1. Não serão aceitos dois ou mais lances de mesmo valor, prevalecendo aquele que foi recebido e registrado em primeiro lugar pelo sistema eletrônico. </w:t>
      </w:r>
    </w:p>
    <w:p w14:paraId="085799F9" w14:textId="77777777" w:rsidR="003722D1" w:rsidRPr="006A0548" w:rsidRDefault="003722D1" w:rsidP="003722D1">
      <w:pPr>
        <w:ind w:left="1134" w:right="1134"/>
        <w:jc w:val="both"/>
        <w:rPr>
          <w:rFonts w:eastAsia="Calibri"/>
          <w:sz w:val="22"/>
          <w:szCs w:val="22"/>
        </w:rPr>
      </w:pPr>
    </w:p>
    <w:p w14:paraId="23BA8CDF"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4.11. Se algum licitante fizer um lance que esteja em desacordo com a licitação (preços e diferenças inexequíveis ou excessivas), poderá tê-lo cancelado pela Pregoeira através do sistema. </w:t>
      </w:r>
    </w:p>
    <w:p w14:paraId="46BB0F51" w14:textId="77777777" w:rsidR="003722D1" w:rsidRPr="006A0548" w:rsidRDefault="003722D1" w:rsidP="003722D1">
      <w:pPr>
        <w:ind w:left="1134" w:right="1134"/>
        <w:jc w:val="both"/>
        <w:rPr>
          <w:rFonts w:eastAsia="Calibri"/>
          <w:sz w:val="22"/>
          <w:szCs w:val="22"/>
        </w:rPr>
      </w:pPr>
    </w:p>
    <w:p w14:paraId="11477B22"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4.12. Durante a sessão pública do Pregão Eletrônico, o licitante será informado em tempo real do valor do menor lance registrado, vedada a identificação do seu detentor. </w:t>
      </w:r>
    </w:p>
    <w:p w14:paraId="7E4B7F9F" w14:textId="77777777" w:rsidR="003722D1" w:rsidRPr="006A0548" w:rsidRDefault="003722D1" w:rsidP="003722D1">
      <w:pPr>
        <w:ind w:left="1134" w:right="1134"/>
        <w:jc w:val="both"/>
        <w:rPr>
          <w:rFonts w:eastAsia="Calibri"/>
          <w:sz w:val="22"/>
          <w:szCs w:val="22"/>
        </w:rPr>
      </w:pPr>
    </w:p>
    <w:p w14:paraId="316BE069"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4.13. A etapa de lances da Sessão Pública será no modo de disputa </w:t>
      </w:r>
      <w:r w:rsidRPr="006A0548">
        <w:rPr>
          <w:rFonts w:eastAsia="Calibri"/>
          <w:b/>
          <w:bCs/>
          <w:sz w:val="22"/>
          <w:szCs w:val="22"/>
          <w:highlight w:val="yellow"/>
        </w:rPr>
        <w:t>Aberto</w:t>
      </w:r>
      <w:r w:rsidRPr="006A0548">
        <w:rPr>
          <w:rFonts w:eastAsia="Calibri"/>
          <w:sz w:val="22"/>
          <w:szCs w:val="22"/>
        </w:rPr>
        <w:t>, conforme art. 32 do Decreto Federal nº 10.024/2019.</w:t>
      </w:r>
    </w:p>
    <w:p w14:paraId="128CFA7B" w14:textId="162DC586" w:rsidR="003722D1" w:rsidRPr="006A0548" w:rsidRDefault="00BB6ED5" w:rsidP="003722D1">
      <w:pPr>
        <w:ind w:left="1134" w:right="1134"/>
        <w:jc w:val="both"/>
        <w:rPr>
          <w:rFonts w:eastAsia="Calibri"/>
          <w:sz w:val="22"/>
          <w:szCs w:val="22"/>
        </w:rPr>
      </w:pPr>
      <w:r>
        <w:rPr>
          <w:rFonts w:eastAsia="Calibri"/>
          <w:sz w:val="22"/>
          <w:szCs w:val="22"/>
        </w:rPr>
        <w:t xml:space="preserve">4.13.1. </w:t>
      </w:r>
      <w:r w:rsidR="003722D1" w:rsidRPr="006A0548">
        <w:rPr>
          <w:rFonts w:eastAsia="Calibri"/>
          <w:sz w:val="22"/>
          <w:szCs w:val="22"/>
        </w:rPr>
        <w:t xml:space="preserve">Sendo que o envio de lances na sessão pública durará dez minutos e, após isso, será prorrogada automaticamente pelo sistema quando houver lance ofertado nos últimos dois minutos do período de duração da sessão pública.  </w:t>
      </w:r>
    </w:p>
    <w:p w14:paraId="45720E76"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4.13.2. A prorrogação automática da etapa de envio de lances, será de dois minutos e ocorrerá sucessivamente sempre que houver lances enviados nesse período de prorrogação, inclusive quando se tratar de lances intermediários.  </w:t>
      </w:r>
    </w:p>
    <w:p w14:paraId="43A18D2C"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4.13.3. Na hipótese de não haver novos lances na forma previsto no subitem 4.13.2, a sessão pública será encerrada automaticamente.  </w:t>
      </w:r>
    </w:p>
    <w:p w14:paraId="27B1B5B1" w14:textId="77777777" w:rsidR="003722D1" w:rsidRPr="006A0548" w:rsidRDefault="003722D1" w:rsidP="003722D1">
      <w:pPr>
        <w:ind w:left="1134" w:right="1134"/>
        <w:jc w:val="both"/>
        <w:rPr>
          <w:rFonts w:eastAsia="Calibri"/>
          <w:sz w:val="22"/>
          <w:szCs w:val="22"/>
        </w:rPr>
      </w:pPr>
    </w:p>
    <w:p w14:paraId="6793FF92"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4.14. Encerrada a sessão pública sem prorrogação automática pelo sistema, o (a) pregoeiro (a) poderá, assessorado (a) pela equipe de apoio, admitir o reinício da etapa de envio de lances, em prol da consecução do melhor preço. </w:t>
      </w:r>
    </w:p>
    <w:p w14:paraId="33C06DB0"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4.14.1. Neste caso, o (a) pregoeiro (a) deverá encaminhar pelo sistema eletrônico, contraproposta a empresa licitante que tenha apresentado o melhor preço, para que seja obtida melhor proposta, vedada a negociação em condições diferentes das previstas no edital. </w:t>
      </w:r>
    </w:p>
    <w:p w14:paraId="783CD71F" w14:textId="77777777" w:rsidR="003722D1" w:rsidRPr="006A0548" w:rsidRDefault="003722D1" w:rsidP="003722D1">
      <w:pPr>
        <w:ind w:left="1134" w:right="1134"/>
        <w:jc w:val="both"/>
        <w:rPr>
          <w:rFonts w:eastAsia="Calibri"/>
          <w:sz w:val="22"/>
          <w:szCs w:val="22"/>
        </w:rPr>
      </w:pPr>
    </w:p>
    <w:p w14:paraId="4D1BE224"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4.14.2. A negociação será realizada por meio do sistema e poderá ser acompanhada pelos demais licitantes.  </w:t>
      </w:r>
    </w:p>
    <w:p w14:paraId="41BF4A6B" w14:textId="77777777" w:rsidR="003722D1" w:rsidRPr="006A0548" w:rsidRDefault="003722D1" w:rsidP="003722D1">
      <w:pPr>
        <w:ind w:left="1134" w:right="1134"/>
        <w:jc w:val="both"/>
        <w:rPr>
          <w:rFonts w:eastAsia="Calibri"/>
          <w:sz w:val="22"/>
          <w:szCs w:val="22"/>
        </w:rPr>
      </w:pPr>
    </w:p>
    <w:p w14:paraId="6296CA07"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4.15. Na hipótese de o sistema eletrônico desconectar para a Pregoeira no decorrer da etapa de envio de lances da sessão pública e permanecer acessível aos licitantes, os lances continuarão sendo recebidos, sem prejuízo dos atos realizados. </w:t>
      </w:r>
    </w:p>
    <w:p w14:paraId="4DD1629B"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4.15.1. Quando a desconexão do sistema eletrônico para a Pregoeira persistir por tempo superior a 10 (dez) minutos, a sessão pública será suspensa e reiniciada após a comunicação do fato aos participantes, no sítio eletrônico utilizado para divulgação. </w:t>
      </w:r>
    </w:p>
    <w:p w14:paraId="74C0BC02" w14:textId="77777777" w:rsidR="003722D1" w:rsidRPr="006A0548" w:rsidRDefault="003722D1" w:rsidP="003722D1">
      <w:pPr>
        <w:ind w:left="1134" w:right="1134"/>
        <w:jc w:val="both"/>
        <w:rPr>
          <w:rFonts w:eastAsia="Calibri"/>
          <w:sz w:val="22"/>
          <w:szCs w:val="22"/>
        </w:rPr>
      </w:pPr>
    </w:p>
    <w:p w14:paraId="20F9818E"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4.16. Após a etapa de envio de lances, haverá a aplicação dos critérios de desempate previstos nos art. 44 e 45 da Lei Complementar nº 123/06, seguido da aplicação do critério estabelecido no § 2º do art. 3º da Lei Federal nº 8.666/93, se não houver licitante que atenda à primeira hipótese. </w:t>
      </w:r>
    </w:p>
    <w:p w14:paraId="1EEBDC8F" w14:textId="77777777" w:rsidR="003722D1" w:rsidRDefault="003722D1" w:rsidP="003722D1">
      <w:pPr>
        <w:ind w:left="1134" w:right="1134"/>
        <w:jc w:val="both"/>
        <w:rPr>
          <w:rFonts w:eastAsia="Calibri"/>
          <w:sz w:val="22"/>
          <w:szCs w:val="22"/>
        </w:rPr>
      </w:pPr>
    </w:p>
    <w:p w14:paraId="539AEA99" w14:textId="77777777" w:rsidR="0040248E" w:rsidRDefault="0040248E" w:rsidP="003722D1">
      <w:pPr>
        <w:ind w:left="1134" w:right="1134"/>
        <w:jc w:val="both"/>
        <w:rPr>
          <w:rFonts w:eastAsia="Calibri"/>
          <w:sz w:val="22"/>
          <w:szCs w:val="22"/>
        </w:rPr>
      </w:pPr>
    </w:p>
    <w:p w14:paraId="61601684" w14:textId="77777777" w:rsidR="0040248E" w:rsidRDefault="0040248E" w:rsidP="003722D1">
      <w:pPr>
        <w:ind w:left="1134" w:right="1134"/>
        <w:jc w:val="both"/>
        <w:rPr>
          <w:rFonts w:eastAsia="Calibri"/>
          <w:sz w:val="22"/>
          <w:szCs w:val="22"/>
        </w:rPr>
      </w:pPr>
    </w:p>
    <w:p w14:paraId="1DCBB2B6" w14:textId="77777777" w:rsidR="0040248E" w:rsidRDefault="0040248E" w:rsidP="003722D1">
      <w:pPr>
        <w:ind w:left="1134" w:right="1134"/>
        <w:jc w:val="both"/>
        <w:rPr>
          <w:rFonts w:eastAsia="Calibri"/>
          <w:sz w:val="22"/>
          <w:szCs w:val="22"/>
        </w:rPr>
      </w:pPr>
    </w:p>
    <w:p w14:paraId="006D2810" w14:textId="77777777" w:rsidR="0040248E" w:rsidRDefault="0040248E" w:rsidP="003722D1">
      <w:pPr>
        <w:ind w:left="1134" w:right="1134"/>
        <w:jc w:val="both"/>
        <w:rPr>
          <w:rFonts w:eastAsia="Calibri"/>
          <w:sz w:val="22"/>
          <w:szCs w:val="22"/>
        </w:rPr>
      </w:pPr>
    </w:p>
    <w:p w14:paraId="70F6AC05" w14:textId="77777777" w:rsidR="0040248E" w:rsidRDefault="0040248E" w:rsidP="003722D1">
      <w:pPr>
        <w:ind w:left="1134" w:right="1134"/>
        <w:jc w:val="both"/>
        <w:rPr>
          <w:rFonts w:eastAsia="Calibri"/>
          <w:sz w:val="22"/>
          <w:szCs w:val="22"/>
        </w:rPr>
      </w:pPr>
    </w:p>
    <w:p w14:paraId="1A413412" w14:textId="77777777" w:rsidR="0040248E" w:rsidRDefault="0040248E" w:rsidP="003722D1">
      <w:pPr>
        <w:ind w:left="1134" w:right="1134"/>
        <w:jc w:val="both"/>
        <w:rPr>
          <w:rFonts w:eastAsia="Calibri"/>
          <w:sz w:val="22"/>
          <w:szCs w:val="22"/>
        </w:rPr>
      </w:pPr>
    </w:p>
    <w:p w14:paraId="4493364F" w14:textId="77777777" w:rsidR="0040248E" w:rsidRDefault="0040248E" w:rsidP="003722D1">
      <w:pPr>
        <w:ind w:left="1134" w:right="1134"/>
        <w:jc w:val="both"/>
        <w:rPr>
          <w:rFonts w:eastAsia="Calibri"/>
          <w:sz w:val="22"/>
          <w:szCs w:val="22"/>
        </w:rPr>
      </w:pPr>
    </w:p>
    <w:p w14:paraId="6B768F48" w14:textId="77777777" w:rsidR="0040248E" w:rsidRPr="006A0548" w:rsidRDefault="0040248E" w:rsidP="003722D1">
      <w:pPr>
        <w:ind w:left="1134" w:right="1134"/>
        <w:jc w:val="both"/>
        <w:rPr>
          <w:rFonts w:eastAsia="Calibri"/>
          <w:sz w:val="22"/>
          <w:szCs w:val="22"/>
        </w:rPr>
      </w:pPr>
    </w:p>
    <w:p w14:paraId="597927B9"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4.17. Encerrada a sessão de lances, o sistema verificará a ocorrência do empate ficto, previsto no art. 44, § 2º, da Lei Complementar nº 123/06, sendo assegurada, como critério do desempate, preferência de contratação para as microempresas e empresas de pequeno porte. </w:t>
      </w:r>
    </w:p>
    <w:p w14:paraId="7C32A788" w14:textId="77777777" w:rsidR="00F42F76" w:rsidRDefault="00F42F76" w:rsidP="003722D1">
      <w:pPr>
        <w:ind w:left="1134" w:right="1134"/>
        <w:jc w:val="both"/>
        <w:rPr>
          <w:rFonts w:eastAsia="Calibri"/>
          <w:sz w:val="22"/>
          <w:szCs w:val="22"/>
        </w:rPr>
      </w:pPr>
    </w:p>
    <w:p w14:paraId="17F5D2E1" w14:textId="09076822" w:rsidR="003722D1" w:rsidRPr="006A0548" w:rsidRDefault="003722D1" w:rsidP="003722D1">
      <w:pPr>
        <w:ind w:left="1134" w:right="1134"/>
        <w:jc w:val="both"/>
        <w:rPr>
          <w:rFonts w:eastAsia="Calibri"/>
          <w:sz w:val="22"/>
          <w:szCs w:val="22"/>
        </w:rPr>
      </w:pPr>
      <w:r w:rsidRPr="006A0548">
        <w:rPr>
          <w:rFonts w:eastAsia="Calibri"/>
          <w:sz w:val="22"/>
          <w:szCs w:val="22"/>
        </w:rPr>
        <w:t xml:space="preserve">4.17.1. Entende-se como empate ficto, as situações em que as propostas apresentadas pela microempresa ou empresa de pequeno porte sejam superiores em até 5% (cinco por cento) à proposta de menor valor. </w:t>
      </w:r>
    </w:p>
    <w:p w14:paraId="50859D9A" w14:textId="77777777" w:rsidR="003722D1" w:rsidRPr="006A0548" w:rsidRDefault="003722D1" w:rsidP="003722D1">
      <w:pPr>
        <w:ind w:left="1134" w:right="1134"/>
        <w:jc w:val="both"/>
        <w:rPr>
          <w:rFonts w:eastAsia="Calibri"/>
          <w:sz w:val="22"/>
          <w:szCs w:val="22"/>
        </w:rPr>
      </w:pPr>
    </w:p>
    <w:p w14:paraId="5A809DE6"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4.18. Ocorrendo o empate ficto, na forma do subitem anterior, a microempresa ou empresa de pequeno porte detentora da proposta de menor valor será convocada para apresentar, no prazo de 05 (cinco) minutos, nova proposta inferior àquela considerada até então, de menor preço, situação em que será declarada vencedora do certame. </w:t>
      </w:r>
    </w:p>
    <w:p w14:paraId="13366A35"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4.18.1. Se a microempresa ou empresa de pequeno porte convocada não apresentar nova proposta inferior à de menor preço, será facultada, pela ordem de classificação, às demais microempresas ou empresas de pequeno porte remanescentes, que se enquadrarem na hipótese do subitem 4.17.1, a apresentação de nova proposta no prazo previsto no subitem anterior. </w:t>
      </w:r>
    </w:p>
    <w:p w14:paraId="29952B14" w14:textId="77777777" w:rsidR="003722D1" w:rsidRPr="006A0548" w:rsidRDefault="003722D1" w:rsidP="003722D1">
      <w:pPr>
        <w:ind w:left="1134" w:right="1134"/>
        <w:jc w:val="both"/>
        <w:rPr>
          <w:rFonts w:eastAsia="Calibri"/>
          <w:sz w:val="22"/>
          <w:szCs w:val="22"/>
        </w:rPr>
      </w:pPr>
    </w:p>
    <w:p w14:paraId="5AA25E1A"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4.19. Se nenhuma microempresa ou empresa de pequeno porte satisfizer as exigências do subitem 4.18, será declarado </w:t>
      </w:r>
      <w:proofErr w:type="gramStart"/>
      <w:r w:rsidRPr="006A0548">
        <w:rPr>
          <w:rFonts w:eastAsia="Calibri"/>
          <w:sz w:val="22"/>
          <w:szCs w:val="22"/>
        </w:rPr>
        <w:t>melhor</w:t>
      </w:r>
      <w:proofErr w:type="gramEnd"/>
      <w:r w:rsidRPr="006A0548">
        <w:rPr>
          <w:rFonts w:eastAsia="Calibri"/>
          <w:sz w:val="22"/>
          <w:szCs w:val="22"/>
        </w:rPr>
        <w:t xml:space="preserve"> classificado do item/lote o licitante detentor da proposta originariamente de menor valor. </w:t>
      </w:r>
    </w:p>
    <w:p w14:paraId="2201025C" w14:textId="77777777" w:rsidR="003722D1" w:rsidRPr="006A0548" w:rsidRDefault="003722D1" w:rsidP="003722D1">
      <w:pPr>
        <w:ind w:left="1134" w:right="1134"/>
        <w:jc w:val="both"/>
        <w:rPr>
          <w:rFonts w:eastAsia="Calibri"/>
          <w:sz w:val="22"/>
          <w:szCs w:val="22"/>
        </w:rPr>
      </w:pPr>
    </w:p>
    <w:p w14:paraId="1BC44104"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4.20. O disposto nos subitens 4.17 a 4.19 não se aplica às hipóteses em que a proposta de menor valor inicial tiver sido </w:t>
      </w:r>
      <w:proofErr w:type="gramStart"/>
      <w:r w:rsidRPr="006A0548">
        <w:rPr>
          <w:rFonts w:eastAsia="Calibri"/>
          <w:sz w:val="22"/>
          <w:szCs w:val="22"/>
        </w:rPr>
        <w:t>apresentada</w:t>
      </w:r>
      <w:proofErr w:type="gramEnd"/>
      <w:r w:rsidRPr="006A0548">
        <w:rPr>
          <w:rFonts w:eastAsia="Calibri"/>
          <w:sz w:val="22"/>
          <w:szCs w:val="22"/>
        </w:rPr>
        <w:t xml:space="preserve"> por microempresa ou empresa de pequeno porte, bem como às empresas que deixarem de declarar a condição de beneficiárias da Lei Complementar nº 123/06 no momento do envio de suas propostas pelo sistema. </w:t>
      </w:r>
    </w:p>
    <w:p w14:paraId="52FEF5C4" w14:textId="77777777" w:rsidR="003722D1" w:rsidRPr="006A0548" w:rsidRDefault="003722D1" w:rsidP="003722D1">
      <w:pPr>
        <w:ind w:left="1134" w:right="1134"/>
        <w:jc w:val="both"/>
        <w:rPr>
          <w:rFonts w:eastAsia="Calibri"/>
          <w:sz w:val="22"/>
          <w:szCs w:val="22"/>
        </w:rPr>
      </w:pPr>
    </w:p>
    <w:p w14:paraId="1A274CB4"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4.21. Na hipótese de persistir o empate, a proposta vencedora será sorteada pelo sistema eletrônico dentre as propostas empatadas. </w:t>
      </w:r>
    </w:p>
    <w:p w14:paraId="70B64977" w14:textId="77777777" w:rsidR="003722D1" w:rsidRPr="006A0548" w:rsidRDefault="003722D1" w:rsidP="003722D1">
      <w:pPr>
        <w:ind w:left="1134" w:right="1134"/>
        <w:jc w:val="both"/>
        <w:rPr>
          <w:rFonts w:eastAsia="Calibri"/>
          <w:sz w:val="22"/>
          <w:szCs w:val="22"/>
        </w:rPr>
      </w:pPr>
    </w:p>
    <w:p w14:paraId="1C2D3D4A"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4.22. Encerrada a etapa de envio de lances da sessão pública, a Pregoeira encaminhará, pelo sistema eletrônico, contraproposta ao licitante que tenha apresentado o melhor preço, para que seja obtida melhor proposta, vedada a negociação em condições diferentes das previstas no Edital. </w:t>
      </w:r>
    </w:p>
    <w:p w14:paraId="0E94F875" w14:textId="77777777" w:rsidR="003722D1" w:rsidRPr="006A0548" w:rsidRDefault="003722D1" w:rsidP="003722D1">
      <w:pPr>
        <w:ind w:right="1134"/>
        <w:jc w:val="both"/>
        <w:rPr>
          <w:rFonts w:eastAsia="Calibri"/>
          <w:sz w:val="22"/>
          <w:szCs w:val="22"/>
        </w:rPr>
      </w:pPr>
    </w:p>
    <w:p w14:paraId="040C594E"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4.22.1. O licitante que receber solicitação de negociação deverá responder dentro do prazo estipulado na sessão pela Pregoeira. </w:t>
      </w:r>
    </w:p>
    <w:p w14:paraId="68CAACAC"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4.22.2. A negociação será realizada por meio do sistema e poderá ser acompanhada pelos demais licitantes. </w:t>
      </w:r>
    </w:p>
    <w:p w14:paraId="424F2A2F" w14:textId="77777777" w:rsidR="003722D1" w:rsidRPr="006A0548" w:rsidRDefault="003722D1" w:rsidP="003722D1">
      <w:pPr>
        <w:ind w:left="1134" w:right="1134"/>
        <w:jc w:val="both"/>
        <w:rPr>
          <w:rFonts w:eastAsia="Calibri"/>
          <w:sz w:val="22"/>
          <w:szCs w:val="22"/>
        </w:rPr>
      </w:pPr>
    </w:p>
    <w:p w14:paraId="721235E5"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4.23. Concluída a negociação, o licitante melhor classificado deverá encaminhar via sistema, através de campo próprio no Portal de Compras Públicas, a proposta adequada ao último lance ofertado (em conformidade com o subitem 8.3), os documentos de qualificação técnica e, se necessário, os documentos complementares, no prazo de até 24 (vinte e quatro) horas, contadas da solicitação da Pregoeira no sistema. </w:t>
      </w:r>
    </w:p>
    <w:p w14:paraId="3FAA96D1"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4.23.1. A proposta de preços atualizada, os documentos de qualificação técnica e os documentos complementares deverão estar no formato PDF. </w:t>
      </w:r>
    </w:p>
    <w:p w14:paraId="0E6896E3" w14:textId="77777777" w:rsidR="003722D1" w:rsidRPr="006A0548" w:rsidRDefault="003722D1" w:rsidP="003722D1">
      <w:pPr>
        <w:ind w:left="1134" w:right="1134"/>
        <w:jc w:val="both"/>
        <w:rPr>
          <w:rFonts w:eastAsia="Calibri"/>
          <w:sz w:val="22"/>
          <w:szCs w:val="22"/>
        </w:rPr>
      </w:pPr>
    </w:p>
    <w:p w14:paraId="5D713677"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4.24. Encerrada a etapa de negociação, a Pregoeira examinará a proposta classificada em primeiro lugar quanto à adequação ao objeto e à compatibilidade do preço em relação ao máximo estipulado para aquisição do objeto e verificará a habilitação do licitante conforme disposições do Edital. </w:t>
      </w:r>
    </w:p>
    <w:p w14:paraId="5B434F51" w14:textId="77777777" w:rsidR="003722D1" w:rsidRDefault="003722D1" w:rsidP="003722D1">
      <w:pPr>
        <w:ind w:left="1134" w:right="1134"/>
        <w:jc w:val="both"/>
        <w:rPr>
          <w:rFonts w:eastAsia="Calibri"/>
          <w:sz w:val="22"/>
          <w:szCs w:val="22"/>
        </w:rPr>
      </w:pPr>
    </w:p>
    <w:p w14:paraId="1DEB4468" w14:textId="77777777" w:rsidR="00236985" w:rsidRDefault="00236985" w:rsidP="003722D1">
      <w:pPr>
        <w:ind w:left="1134" w:right="1134"/>
        <w:jc w:val="both"/>
        <w:rPr>
          <w:rFonts w:eastAsia="Calibri"/>
          <w:sz w:val="22"/>
          <w:szCs w:val="22"/>
        </w:rPr>
      </w:pPr>
    </w:p>
    <w:p w14:paraId="12B7F7CC" w14:textId="77777777" w:rsidR="00236985" w:rsidRDefault="00236985" w:rsidP="003722D1">
      <w:pPr>
        <w:ind w:left="1134" w:right="1134"/>
        <w:jc w:val="both"/>
        <w:rPr>
          <w:rFonts w:eastAsia="Calibri"/>
          <w:sz w:val="22"/>
          <w:szCs w:val="22"/>
        </w:rPr>
      </w:pPr>
    </w:p>
    <w:p w14:paraId="349758A3" w14:textId="77777777" w:rsidR="00236985" w:rsidRDefault="00236985" w:rsidP="003722D1">
      <w:pPr>
        <w:ind w:left="1134" w:right="1134"/>
        <w:jc w:val="both"/>
        <w:rPr>
          <w:rFonts w:eastAsia="Calibri"/>
          <w:sz w:val="22"/>
          <w:szCs w:val="22"/>
        </w:rPr>
      </w:pPr>
    </w:p>
    <w:p w14:paraId="2D99BD26" w14:textId="77777777" w:rsidR="00236985" w:rsidRDefault="00236985" w:rsidP="003722D1">
      <w:pPr>
        <w:ind w:left="1134" w:right="1134"/>
        <w:jc w:val="both"/>
        <w:rPr>
          <w:rFonts w:eastAsia="Calibri"/>
          <w:sz w:val="22"/>
          <w:szCs w:val="22"/>
        </w:rPr>
      </w:pPr>
    </w:p>
    <w:p w14:paraId="01721EC0" w14:textId="77777777" w:rsidR="00236985" w:rsidRDefault="00236985" w:rsidP="003722D1">
      <w:pPr>
        <w:ind w:left="1134" w:right="1134"/>
        <w:jc w:val="both"/>
        <w:rPr>
          <w:rFonts w:eastAsia="Calibri"/>
          <w:sz w:val="22"/>
          <w:szCs w:val="22"/>
        </w:rPr>
      </w:pPr>
    </w:p>
    <w:p w14:paraId="635262F8" w14:textId="77777777" w:rsidR="00236985" w:rsidRDefault="00236985" w:rsidP="003722D1">
      <w:pPr>
        <w:ind w:left="1134" w:right="1134"/>
        <w:jc w:val="both"/>
        <w:rPr>
          <w:rFonts w:eastAsia="Calibri"/>
          <w:sz w:val="22"/>
          <w:szCs w:val="22"/>
        </w:rPr>
      </w:pPr>
    </w:p>
    <w:p w14:paraId="5816D618" w14:textId="77777777" w:rsidR="00236985" w:rsidRDefault="00236985" w:rsidP="003722D1">
      <w:pPr>
        <w:ind w:left="1134" w:right="1134"/>
        <w:jc w:val="both"/>
        <w:rPr>
          <w:rFonts w:eastAsia="Calibri"/>
          <w:sz w:val="22"/>
          <w:szCs w:val="22"/>
        </w:rPr>
      </w:pPr>
    </w:p>
    <w:p w14:paraId="10D6F0EB" w14:textId="77777777" w:rsidR="00236985" w:rsidRPr="006A0548" w:rsidRDefault="00236985" w:rsidP="003722D1">
      <w:pPr>
        <w:ind w:left="1134" w:right="1134"/>
        <w:jc w:val="both"/>
        <w:rPr>
          <w:rFonts w:eastAsia="Calibri"/>
          <w:sz w:val="22"/>
          <w:szCs w:val="22"/>
        </w:rPr>
      </w:pPr>
    </w:p>
    <w:p w14:paraId="4046B955"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4.25. A Pregoeira poderá, no julgamento da habilitação e das propostas, sanar erros ou falhas que não alterem a substância das propostas, dos documentos e sua validade jurídica, mediante decisão fundamentada, registrada em ata e acessível aos licitantes, e lhes atribuirá validade e eficácia para fins de habilitação e classificação. </w:t>
      </w:r>
    </w:p>
    <w:p w14:paraId="7440C2B9" w14:textId="4C56BB4A" w:rsidR="003722D1" w:rsidRPr="006A0548" w:rsidRDefault="003722D1" w:rsidP="003722D1">
      <w:pPr>
        <w:ind w:left="1134" w:right="1134"/>
        <w:jc w:val="both"/>
        <w:rPr>
          <w:rFonts w:eastAsia="Calibri"/>
          <w:sz w:val="22"/>
          <w:szCs w:val="22"/>
        </w:rPr>
      </w:pPr>
      <w:r w:rsidRPr="006A0548">
        <w:rPr>
          <w:rFonts w:eastAsia="Calibri"/>
          <w:sz w:val="22"/>
          <w:szCs w:val="22"/>
        </w:rPr>
        <w:t xml:space="preserve">4.25.1. Na hipótese de necessidade de suspensão da sessão pública para a realização de diligências, a sessão pública será reiniciada mediante aviso prévio no sistema com, no mínimo, 24 (vinte e quatro) horas de antecedência, e a ocorrência será registrada em ata. </w:t>
      </w:r>
    </w:p>
    <w:p w14:paraId="0957310B" w14:textId="77777777" w:rsidR="003722D1" w:rsidRPr="006A0548" w:rsidRDefault="003722D1" w:rsidP="003722D1">
      <w:pPr>
        <w:ind w:left="1134" w:right="1134"/>
        <w:jc w:val="both"/>
        <w:rPr>
          <w:rFonts w:eastAsia="Calibri"/>
          <w:sz w:val="22"/>
          <w:szCs w:val="22"/>
        </w:rPr>
      </w:pPr>
    </w:p>
    <w:p w14:paraId="5861B59D"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4.26. Na hipótese de a proposta vencedora não for aceitável ou o licitante não atender às exigências para habilitação, a Pregoeira examinará a proposta subsequente e assim sucessivamente, na ordem de classificação, até a apuração de uma proposta que atenda ao Edital. </w:t>
      </w:r>
    </w:p>
    <w:p w14:paraId="37811DAE" w14:textId="77777777" w:rsidR="003722D1" w:rsidRPr="006A0548" w:rsidRDefault="003722D1" w:rsidP="003722D1">
      <w:pPr>
        <w:ind w:left="1134" w:right="1134"/>
        <w:jc w:val="both"/>
        <w:rPr>
          <w:rFonts w:eastAsia="Calibri"/>
          <w:sz w:val="22"/>
          <w:szCs w:val="22"/>
        </w:rPr>
      </w:pPr>
    </w:p>
    <w:p w14:paraId="6F5C6749"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4.27. Constatado o atendimento às exigências estabelecidas no Edital, o licitante será declarado vencedor. </w:t>
      </w:r>
    </w:p>
    <w:p w14:paraId="46F35BDF" w14:textId="77777777" w:rsidR="003722D1" w:rsidRPr="006A0548" w:rsidRDefault="003722D1" w:rsidP="003722D1">
      <w:pPr>
        <w:ind w:left="1134" w:right="1134"/>
        <w:jc w:val="both"/>
        <w:rPr>
          <w:rFonts w:eastAsia="Calibri"/>
          <w:sz w:val="22"/>
          <w:szCs w:val="22"/>
        </w:rPr>
      </w:pPr>
    </w:p>
    <w:p w14:paraId="011859B3"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4.28. A Pregoeira poderá suspender ou reabrir a sessão pública a qualquer momento, justificadamente. </w:t>
      </w:r>
    </w:p>
    <w:p w14:paraId="1E35D9C8" w14:textId="77777777" w:rsidR="003722D1" w:rsidRPr="006A0548" w:rsidRDefault="003722D1" w:rsidP="003722D1">
      <w:pPr>
        <w:ind w:left="1134" w:right="1134"/>
        <w:jc w:val="both"/>
        <w:rPr>
          <w:rFonts w:eastAsia="Calibri"/>
          <w:sz w:val="22"/>
          <w:szCs w:val="22"/>
        </w:rPr>
      </w:pPr>
    </w:p>
    <w:p w14:paraId="12F09884" w14:textId="77777777" w:rsidR="003722D1" w:rsidRPr="006A0548" w:rsidRDefault="003722D1" w:rsidP="003722D1">
      <w:pPr>
        <w:ind w:left="1134" w:right="1134"/>
        <w:jc w:val="both"/>
        <w:rPr>
          <w:rFonts w:eastAsia="Calibri"/>
          <w:sz w:val="22"/>
          <w:szCs w:val="22"/>
        </w:rPr>
      </w:pPr>
      <w:r w:rsidRPr="006A0548">
        <w:rPr>
          <w:rFonts w:eastAsia="Calibri"/>
          <w:sz w:val="22"/>
          <w:szCs w:val="22"/>
        </w:rPr>
        <w:t>4.29. O sistema eletrônico do Portal de Compras Públicas disponibilizará as Atas e Relatórios, que poderão ser visualizados e impressos pelos interessados.</w:t>
      </w:r>
    </w:p>
    <w:p w14:paraId="3317AA2D" w14:textId="77777777" w:rsidR="003722D1" w:rsidRPr="006A0548" w:rsidRDefault="003722D1" w:rsidP="003722D1">
      <w:pPr>
        <w:ind w:left="1134" w:right="1134"/>
        <w:jc w:val="both"/>
        <w:rPr>
          <w:rFonts w:eastAsia="Calibri"/>
          <w:sz w:val="22"/>
          <w:szCs w:val="22"/>
        </w:rPr>
      </w:pPr>
    </w:p>
    <w:p w14:paraId="2DE8549B" w14:textId="77777777" w:rsidR="003722D1" w:rsidRPr="006A0548" w:rsidRDefault="003722D1" w:rsidP="003722D1">
      <w:pPr>
        <w:ind w:left="1134" w:right="1134"/>
        <w:jc w:val="both"/>
        <w:rPr>
          <w:rFonts w:eastAsia="Calibri"/>
          <w:b/>
          <w:bCs/>
          <w:sz w:val="22"/>
          <w:szCs w:val="22"/>
        </w:rPr>
      </w:pPr>
      <w:r w:rsidRPr="006A0548">
        <w:rPr>
          <w:rFonts w:eastAsia="Calibri"/>
          <w:b/>
          <w:bCs/>
          <w:sz w:val="22"/>
          <w:szCs w:val="22"/>
        </w:rPr>
        <w:t xml:space="preserve">5. DOS PEDIDOS DE ESCLARECIMENTOS, DA IMPUGNAÇÃO AO ATO CONVOCATÓRIO E DOS RECURSOS ADMINISTRATIVOS. </w:t>
      </w:r>
    </w:p>
    <w:p w14:paraId="45028EBE" w14:textId="77777777" w:rsidR="003722D1" w:rsidRPr="006A0548" w:rsidRDefault="003722D1" w:rsidP="003722D1">
      <w:pPr>
        <w:ind w:left="1134" w:right="1134"/>
        <w:jc w:val="both"/>
        <w:rPr>
          <w:rFonts w:eastAsia="Calibri"/>
          <w:b/>
          <w:bCs/>
          <w:sz w:val="22"/>
          <w:szCs w:val="22"/>
        </w:rPr>
      </w:pPr>
    </w:p>
    <w:p w14:paraId="0E2AFBB6"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5.1. Os pedidos de esclarecimentos ou impugnações referentes ao processo licitatório deverão ser realizados no prazo de até 02 (dois) dias úteis antes da data limite para a registro das propostas, da seguinte forma: </w:t>
      </w:r>
    </w:p>
    <w:p w14:paraId="22072779" w14:textId="1E580895" w:rsidR="003722D1" w:rsidRPr="006A0548" w:rsidRDefault="00BB6ED5" w:rsidP="003722D1">
      <w:pPr>
        <w:ind w:left="1134" w:right="1134"/>
        <w:jc w:val="both"/>
        <w:rPr>
          <w:rFonts w:eastAsia="Calibri"/>
          <w:sz w:val="22"/>
          <w:szCs w:val="22"/>
        </w:rPr>
      </w:pPr>
      <w:r>
        <w:rPr>
          <w:rFonts w:eastAsia="Calibri"/>
          <w:sz w:val="22"/>
          <w:szCs w:val="22"/>
        </w:rPr>
        <w:t xml:space="preserve">a) </w:t>
      </w:r>
      <w:r w:rsidR="003722D1" w:rsidRPr="006A0548">
        <w:rPr>
          <w:rFonts w:eastAsia="Calibri"/>
          <w:sz w:val="22"/>
          <w:szCs w:val="22"/>
        </w:rPr>
        <w:t xml:space="preserve">Por meio eletrônico, através do Portal de Compras Públicas; </w:t>
      </w:r>
    </w:p>
    <w:p w14:paraId="078202D6" w14:textId="112D34B3" w:rsidR="003722D1" w:rsidRPr="006A0548" w:rsidRDefault="003722D1" w:rsidP="003722D1">
      <w:pPr>
        <w:ind w:left="1134" w:right="1134"/>
        <w:jc w:val="both"/>
        <w:rPr>
          <w:rFonts w:eastAsia="Calibri"/>
          <w:sz w:val="22"/>
          <w:szCs w:val="22"/>
        </w:rPr>
      </w:pPr>
      <w:r w:rsidRPr="006A0548">
        <w:rPr>
          <w:rFonts w:eastAsia="Calibri"/>
          <w:sz w:val="22"/>
          <w:szCs w:val="22"/>
        </w:rPr>
        <w:t>b</w:t>
      </w:r>
      <w:r w:rsidR="00BB6ED5">
        <w:rPr>
          <w:rFonts w:eastAsia="Calibri"/>
          <w:sz w:val="22"/>
          <w:szCs w:val="22"/>
        </w:rPr>
        <w:t xml:space="preserve">) </w:t>
      </w:r>
      <w:r w:rsidRPr="006A0548">
        <w:rPr>
          <w:rFonts w:eastAsia="Calibri"/>
          <w:sz w:val="22"/>
          <w:szCs w:val="22"/>
        </w:rPr>
        <w:t xml:space="preserve">Por meio eletrônico, através do Protocolo Eletrônico do Município de Anchieta/SC, dirigidas ao Departamento de Compras, Licitações e Contratos. </w:t>
      </w:r>
    </w:p>
    <w:p w14:paraId="7BD71386" w14:textId="77777777" w:rsidR="003722D1" w:rsidRPr="006A0548" w:rsidRDefault="003722D1" w:rsidP="003722D1">
      <w:pPr>
        <w:ind w:right="1134"/>
        <w:jc w:val="both"/>
        <w:rPr>
          <w:rFonts w:eastAsia="Calibri"/>
          <w:sz w:val="22"/>
          <w:szCs w:val="22"/>
        </w:rPr>
      </w:pPr>
    </w:p>
    <w:p w14:paraId="18224808"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5.2. O horário limite para recebimento das impugnações é às 17h00min da data especificada no sistema, considerando o horário de expediente desta Administração. </w:t>
      </w:r>
    </w:p>
    <w:p w14:paraId="7632150C" w14:textId="77777777" w:rsidR="003722D1" w:rsidRPr="006A0548" w:rsidRDefault="003722D1" w:rsidP="003722D1">
      <w:pPr>
        <w:ind w:left="1134" w:right="1134"/>
        <w:jc w:val="both"/>
        <w:rPr>
          <w:rFonts w:eastAsia="Calibri"/>
          <w:sz w:val="22"/>
          <w:szCs w:val="22"/>
        </w:rPr>
      </w:pPr>
    </w:p>
    <w:p w14:paraId="7A5E6BC3"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5.3. As respostas aos pedidos de esclarecimentos serão divulgadas através do site do Município e vincularão os participantes e a administração. </w:t>
      </w:r>
    </w:p>
    <w:p w14:paraId="1359022B" w14:textId="77777777" w:rsidR="003722D1" w:rsidRPr="006A0548" w:rsidRDefault="003722D1" w:rsidP="003722D1">
      <w:pPr>
        <w:ind w:left="1134" w:right="1134"/>
        <w:jc w:val="both"/>
        <w:rPr>
          <w:rFonts w:eastAsia="Calibri"/>
          <w:sz w:val="22"/>
          <w:szCs w:val="22"/>
        </w:rPr>
      </w:pPr>
    </w:p>
    <w:p w14:paraId="58B4D581"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5.4. Os licitantes poderão obter informações acerca do presente edital no Departamento de Compras, Licitações e Contratos da Prefeitura Municipal de Anchieta/SC, Avenida Anchieta, nº 838, Centro, Anchieta - SC, CEP: 89.970-000 E-mail: empenhos2@anchieta.sc.gov.br, telefone: (49) 3653-3200, de segunda a sexta-feira, no horário de expediente, e retirar o edital na íntegra no site do Município (www.anchieta.sc.gov.br). </w:t>
      </w:r>
    </w:p>
    <w:p w14:paraId="2C6FA44F" w14:textId="77777777" w:rsidR="003722D1" w:rsidRPr="006A0548" w:rsidRDefault="003722D1" w:rsidP="003722D1">
      <w:pPr>
        <w:ind w:left="1134" w:right="1134"/>
        <w:jc w:val="both"/>
        <w:rPr>
          <w:rFonts w:eastAsia="Calibri"/>
          <w:sz w:val="22"/>
          <w:szCs w:val="22"/>
        </w:rPr>
      </w:pPr>
    </w:p>
    <w:p w14:paraId="51FF3A7F"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5.5. Declarado o vencedor, qualquer licitante poderá, durante o prazo concedido na sessão pública, de forma imediata, em campo próprio do sistema, manifestar sua intenção de recorrer. </w:t>
      </w:r>
    </w:p>
    <w:p w14:paraId="47740522"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5.5.1. Caberá recurso nos casos previstos na Lei Federal nº 10.520/02, devendo o licitante manifestar motivadamente sua intenção de interpor recurso. </w:t>
      </w:r>
    </w:p>
    <w:p w14:paraId="48F5D1E0" w14:textId="77777777" w:rsidR="003722D1" w:rsidRPr="006A0548" w:rsidRDefault="003722D1" w:rsidP="003722D1">
      <w:pPr>
        <w:ind w:left="1134" w:right="1134"/>
        <w:jc w:val="both"/>
        <w:rPr>
          <w:rFonts w:eastAsia="Calibri"/>
          <w:sz w:val="22"/>
          <w:szCs w:val="22"/>
        </w:rPr>
      </w:pPr>
      <w:r w:rsidRPr="006A0548">
        <w:rPr>
          <w:rFonts w:eastAsia="Calibri"/>
          <w:sz w:val="22"/>
          <w:szCs w:val="22"/>
        </w:rPr>
        <w:t>5.5.2. A intenção motivada de recorrer é aquela que identifica, objetivamente, os fatos e o direito que o licitante pretende que sejam revistos pela Pregoeira.</w:t>
      </w:r>
    </w:p>
    <w:p w14:paraId="19816721" w14:textId="77777777" w:rsidR="003722D1" w:rsidRPr="006A0548" w:rsidRDefault="003722D1" w:rsidP="003722D1">
      <w:pPr>
        <w:ind w:left="1134" w:right="1134"/>
        <w:jc w:val="both"/>
        <w:rPr>
          <w:rFonts w:eastAsia="Calibri"/>
          <w:sz w:val="22"/>
          <w:szCs w:val="22"/>
        </w:rPr>
      </w:pPr>
    </w:p>
    <w:p w14:paraId="145E0DEB"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5.6. O licitante que manifestar a intenção de recurso disporá o prazo de 03 (três) dias para a apresentação das razões do recurso, exclusivamente por meio eletrônico, através do Portal de Compras Públicas. </w:t>
      </w:r>
    </w:p>
    <w:p w14:paraId="7748BB4C" w14:textId="77777777" w:rsidR="003722D1" w:rsidRDefault="003722D1" w:rsidP="003722D1">
      <w:pPr>
        <w:ind w:left="1134" w:right="1134"/>
        <w:jc w:val="both"/>
        <w:rPr>
          <w:rFonts w:eastAsia="Calibri"/>
          <w:sz w:val="22"/>
          <w:szCs w:val="22"/>
        </w:rPr>
      </w:pPr>
    </w:p>
    <w:p w14:paraId="109FC45E" w14:textId="77777777" w:rsidR="00236985" w:rsidRDefault="00236985" w:rsidP="003722D1">
      <w:pPr>
        <w:ind w:left="1134" w:right="1134"/>
        <w:jc w:val="both"/>
        <w:rPr>
          <w:rFonts w:eastAsia="Calibri"/>
          <w:sz w:val="22"/>
          <w:szCs w:val="22"/>
        </w:rPr>
      </w:pPr>
    </w:p>
    <w:p w14:paraId="2E055054" w14:textId="77777777" w:rsidR="00236985" w:rsidRDefault="00236985" w:rsidP="003722D1">
      <w:pPr>
        <w:ind w:left="1134" w:right="1134"/>
        <w:jc w:val="both"/>
        <w:rPr>
          <w:rFonts w:eastAsia="Calibri"/>
          <w:sz w:val="22"/>
          <w:szCs w:val="22"/>
        </w:rPr>
      </w:pPr>
    </w:p>
    <w:p w14:paraId="767388E7" w14:textId="77777777" w:rsidR="00236985" w:rsidRDefault="00236985" w:rsidP="003722D1">
      <w:pPr>
        <w:ind w:left="1134" w:right="1134"/>
        <w:jc w:val="both"/>
        <w:rPr>
          <w:rFonts w:eastAsia="Calibri"/>
          <w:sz w:val="22"/>
          <w:szCs w:val="22"/>
        </w:rPr>
      </w:pPr>
    </w:p>
    <w:p w14:paraId="4F79F5D2" w14:textId="77777777" w:rsidR="00236985" w:rsidRPr="006A0548" w:rsidRDefault="00236985" w:rsidP="003722D1">
      <w:pPr>
        <w:ind w:left="1134" w:right="1134"/>
        <w:jc w:val="both"/>
        <w:rPr>
          <w:rFonts w:eastAsia="Calibri"/>
          <w:sz w:val="22"/>
          <w:szCs w:val="22"/>
        </w:rPr>
      </w:pPr>
    </w:p>
    <w:p w14:paraId="3C464507"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5.7. Os demais licitantes ficarão intimados para se desejarem, apresentar suas contrarrazões, no prazo de 03 (três) dias, contados da data final do prazo do recorrente. </w:t>
      </w:r>
    </w:p>
    <w:p w14:paraId="189683D2" w14:textId="77777777" w:rsidR="00236985" w:rsidRDefault="00236985" w:rsidP="003722D1">
      <w:pPr>
        <w:ind w:left="1134" w:right="1134"/>
        <w:jc w:val="both"/>
        <w:rPr>
          <w:rFonts w:eastAsia="Calibri"/>
          <w:sz w:val="22"/>
          <w:szCs w:val="22"/>
        </w:rPr>
      </w:pPr>
    </w:p>
    <w:p w14:paraId="2AC5E62D" w14:textId="13A413C1" w:rsidR="003722D1" w:rsidRDefault="003722D1" w:rsidP="003722D1">
      <w:pPr>
        <w:ind w:left="1134" w:right="1134"/>
        <w:jc w:val="both"/>
        <w:rPr>
          <w:rFonts w:eastAsia="Calibri"/>
          <w:sz w:val="22"/>
          <w:szCs w:val="22"/>
        </w:rPr>
      </w:pPr>
      <w:r w:rsidRPr="006A0548">
        <w:rPr>
          <w:rFonts w:eastAsia="Calibri"/>
          <w:sz w:val="22"/>
          <w:szCs w:val="22"/>
        </w:rPr>
        <w:t xml:space="preserve">5.8. As razões e contrarrazões dos recursos deverão ser protocolados pelo interessado da seguinte forma: </w:t>
      </w:r>
    </w:p>
    <w:p w14:paraId="58D86DAE" w14:textId="77777777" w:rsidR="003722D1" w:rsidRPr="006A0548" w:rsidRDefault="003722D1" w:rsidP="003722D1">
      <w:pPr>
        <w:ind w:left="1134" w:right="1134"/>
        <w:jc w:val="both"/>
        <w:rPr>
          <w:rFonts w:eastAsia="Calibri"/>
          <w:sz w:val="22"/>
          <w:szCs w:val="22"/>
        </w:rPr>
      </w:pPr>
    </w:p>
    <w:p w14:paraId="051C1E66"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a) Por meio eletrônico, através do Portal de Compras Públicas; </w:t>
      </w:r>
    </w:p>
    <w:p w14:paraId="22C6DE90"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b) Por meio eletrônico, através do Protocolo Eletrônico do Município de Anchieta - SC, dirigidas ao Departamento de Compras, Licitações e Contratos. </w:t>
      </w:r>
    </w:p>
    <w:p w14:paraId="4254F3EF" w14:textId="77777777" w:rsidR="003722D1" w:rsidRPr="006A0548" w:rsidRDefault="003722D1" w:rsidP="003722D1">
      <w:pPr>
        <w:ind w:left="1134" w:right="1134"/>
        <w:jc w:val="both"/>
        <w:rPr>
          <w:rFonts w:eastAsia="Calibri"/>
          <w:sz w:val="22"/>
          <w:szCs w:val="22"/>
        </w:rPr>
      </w:pPr>
    </w:p>
    <w:p w14:paraId="501EE573"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5.9. A ausência de manifestação imediata e motivada do licitante quanto à intenção de recorrer importará na decadência do direito desse direito, e a Pregoeira estará autorizado a adjudicar o objeto ao licitante declarado vencedor. </w:t>
      </w:r>
    </w:p>
    <w:p w14:paraId="4C554D82" w14:textId="77777777" w:rsidR="003722D1" w:rsidRPr="006A0548" w:rsidRDefault="003722D1" w:rsidP="003722D1">
      <w:pPr>
        <w:ind w:left="1134" w:right="1134"/>
        <w:jc w:val="both"/>
        <w:rPr>
          <w:rFonts w:eastAsia="Calibri"/>
          <w:sz w:val="22"/>
          <w:szCs w:val="22"/>
        </w:rPr>
      </w:pPr>
    </w:p>
    <w:p w14:paraId="7F8B612B"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5.10. O acolhimento do recurso importará na invalidação apenas dos atos que não possam ser aproveitados. </w:t>
      </w:r>
    </w:p>
    <w:p w14:paraId="211BB2DF" w14:textId="77777777" w:rsidR="003722D1" w:rsidRPr="006A0548" w:rsidRDefault="003722D1" w:rsidP="003722D1">
      <w:pPr>
        <w:ind w:left="1134" w:right="1134"/>
        <w:jc w:val="both"/>
        <w:rPr>
          <w:rFonts w:eastAsia="Calibri"/>
          <w:sz w:val="22"/>
          <w:szCs w:val="22"/>
        </w:rPr>
      </w:pPr>
    </w:p>
    <w:p w14:paraId="3EA9DF6A"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5.11. Não serão considerados os recursos interpostos após os respectivos prazos legais, bem como aqueles encaminhados por meios que não o Portal de Compras Públicas.                                                        </w:t>
      </w:r>
    </w:p>
    <w:p w14:paraId="15ECCD83" w14:textId="77777777" w:rsidR="003722D1" w:rsidRPr="006A0548" w:rsidRDefault="003722D1" w:rsidP="003722D1">
      <w:pPr>
        <w:ind w:left="1134" w:right="1134"/>
        <w:jc w:val="both"/>
        <w:rPr>
          <w:rFonts w:eastAsia="Calibri"/>
          <w:sz w:val="22"/>
          <w:szCs w:val="22"/>
        </w:rPr>
      </w:pPr>
    </w:p>
    <w:p w14:paraId="3894D290"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5.12. Decairá do direito de impugnar, perante a Administração, os termos desta licitação, o licitante que, aceitando-os sem objeção, venha apontar, depois do julgamento, falhas ou irregularidades que a viciaram, hipótese em que tal comunicação não terá efeito de recurso. </w:t>
      </w:r>
    </w:p>
    <w:p w14:paraId="405EAC17" w14:textId="77777777" w:rsidR="003722D1" w:rsidRPr="006A0548" w:rsidRDefault="003722D1" w:rsidP="003722D1">
      <w:pPr>
        <w:ind w:left="1134" w:right="1134"/>
        <w:jc w:val="both"/>
        <w:rPr>
          <w:rFonts w:eastAsia="Calibri"/>
          <w:sz w:val="22"/>
          <w:szCs w:val="22"/>
        </w:rPr>
      </w:pPr>
    </w:p>
    <w:p w14:paraId="411FF780" w14:textId="77777777" w:rsidR="003722D1" w:rsidRPr="006A0548" w:rsidRDefault="003722D1" w:rsidP="003722D1">
      <w:pPr>
        <w:ind w:left="1134" w:right="1134"/>
        <w:jc w:val="both"/>
        <w:rPr>
          <w:rFonts w:eastAsia="Calibri"/>
          <w:sz w:val="22"/>
          <w:szCs w:val="22"/>
        </w:rPr>
      </w:pPr>
      <w:r w:rsidRPr="006A0548">
        <w:rPr>
          <w:rFonts w:eastAsia="Calibri"/>
          <w:sz w:val="22"/>
          <w:szCs w:val="22"/>
        </w:rPr>
        <w:t>5.13. O acompanhamento dos resultados, recursos e atos pertinentes a este Edital poderão ser consultados no Portal de Compras Públicas, que será atualizado automaticamente a cada nova etapa do certame.</w:t>
      </w:r>
    </w:p>
    <w:p w14:paraId="0266CF55" w14:textId="77777777" w:rsidR="003722D1" w:rsidRPr="006A0548" w:rsidRDefault="003722D1" w:rsidP="003722D1">
      <w:pPr>
        <w:ind w:left="1134" w:right="1134"/>
        <w:jc w:val="both"/>
        <w:rPr>
          <w:rFonts w:eastAsia="Calibri"/>
          <w:sz w:val="22"/>
          <w:szCs w:val="22"/>
        </w:rPr>
      </w:pPr>
    </w:p>
    <w:p w14:paraId="3D2C9D96" w14:textId="77777777" w:rsidR="003722D1" w:rsidRPr="006A0548" w:rsidRDefault="003722D1" w:rsidP="003722D1">
      <w:pPr>
        <w:ind w:left="1134" w:right="1134"/>
        <w:jc w:val="both"/>
        <w:rPr>
          <w:rFonts w:eastAsia="Calibri"/>
          <w:b/>
          <w:bCs/>
          <w:sz w:val="22"/>
          <w:szCs w:val="22"/>
        </w:rPr>
      </w:pPr>
      <w:r w:rsidRPr="006A0548">
        <w:rPr>
          <w:rFonts w:eastAsia="Calibri"/>
          <w:b/>
          <w:bCs/>
          <w:sz w:val="22"/>
          <w:szCs w:val="22"/>
        </w:rPr>
        <w:t>6. DO ENVIO DA DOCUMENTAÇÃO DE HABILITAÇÃO E DA PROPOSTA DE PREÇOS</w:t>
      </w:r>
    </w:p>
    <w:p w14:paraId="73A655B0" w14:textId="77777777" w:rsidR="003722D1" w:rsidRPr="006A0548" w:rsidRDefault="003722D1" w:rsidP="003722D1">
      <w:pPr>
        <w:ind w:left="1134" w:right="1134"/>
        <w:jc w:val="both"/>
        <w:rPr>
          <w:rFonts w:eastAsia="Calibri"/>
          <w:b/>
          <w:bCs/>
          <w:sz w:val="22"/>
          <w:szCs w:val="22"/>
        </w:rPr>
      </w:pPr>
    </w:p>
    <w:p w14:paraId="4F323BBF"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6.1. O licitante interessado em participar do certame deverá encaminhar os documentos de habilitação exigidos no Edital e a proposta de preços, na forma e no prazo especificado nos subitens 4.1 e 4.1.1. </w:t>
      </w:r>
    </w:p>
    <w:p w14:paraId="552ADD23" w14:textId="77777777" w:rsidR="003722D1" w:rsidRPr="006A0548" w:rsidRDefault="003722D1" w:rsidP="003722D1">
      <w:pPr>
        <w:ind w:left="1134" w:right="1134"/>
        <w:jc w:val="both"/>
        <w:rPr>
          <w:rFonts w:eastAsia="Calibri"/>
          <w:sz w:val="22"/>
          <w:szCs w:val="22"/>
        </w:rPr>
      </w:pPr>
    </w:p>
    <w:p w14:paraId="68725DE1"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6.2. O licitante classificado em primeiro lugar deverá enviar a proposta adequada ao último lance ofertado, os documentos de habilitação e, se necessário, os documentos complementares, na forma e no prazo especificado nos subitens 4.22 e 4.22.1. </w:t>
      </w:r>
    </w:p>
    <w:p w14:paraId="06887C99" w14:textId="77777777" w:rsidR="003722D1" w:rsidRPr="006A0548" w:rsidRDefault="003722D1" w:rsidP="003722D1">
      <w:pPr>
        <w:ind w:left="1134" w:right="1134"/>
        <w:jc w:val="both"/>
        <w:rPr>
          <w:rFonts w:eastAsia="Calibri"/>
          <w:sz w:val="22"/>
          <w:szCs w:val="22"/>
        </w:rPr>
      </w:pPr>
    </w:p>
    <w:p w14:paraId="3D20B6B9"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6.3. O licitante que deixar de apresentar a documentação, apresentar documentação falsa ou não mantiver sua proposta, será inabilitado do certame e ficará passível da aplicação de multa, assim como a decretação da suspensão temporária do direito de licitar e contratar com o Município de Anchieta/SC.  </w:t>
      </w:r>
    </w:p>
    <w:p w14:paraId="2B0EB971" w14:textId="77777777" w:rsidR="003722D1" w:rsidRPr="006A0548" w:rsidRDefault="003722D1" w:rsidP="003722D1">
      <w:pPr>
        <w:ind w:left="1134" w:right="1134"/>
        <w:jc w:val="both"/>
        <w:rPr>
          <w:rFonts w:eastAsia="Calibri"/>
          <w:sz w:val="22"/>
          <w:szCs w:val="22"/>
        </w:rPr>
      </w:pPr>
    </w:p>
    <w:p w14:paraId="6EECDC8B" w14:textId="77777777" w:rsidR="003722D1" w:rsidRPr="006A0548" w:rsidRDefault="003722D1" w:rsidP="003722D1">
      <w:pPr>
        <w:ind w:left="1134" w:right="1134"/>
        <w:jc w:val="both"/>
        <w:rPr>
          <w:rFonts w:eastAsia="Calibri"/>
          <w:b/>
          <w:bCs/>
          <w:sz w:val="22"/>
          <w:szCs w:val="22"/>
        </w:rPr>
      </w:pPr>
      <w:r w:rsidRPr="006A0548">
        <w:rPr>
          <w:rFonts w:eastAsia="Calibri"/>
          <w:b/>
          <w:bCs/>
          <w:sz w:val="22"/>
          <w:szCs w:val="22"/>
        </w:rPr>
        <w:t xml:space="preserve">7.  DA DOCUMENTAÇÃO DE HABILITAÇÃO </w:t>
      </w:r>
    </w:p>
    <w:p w14:paraId="0FD5BF0E" w14:textId="77777777" w:rsidR="003722D1" w:rsidRPr="006A0548" w:rsidRDefault="003722D1" w:rsidP="003722D1">
      <w:pPr>
        <w:ind w:left="1134" w:right="1134"/>
        <w:jc w:val="both"/>
        <w:rPr>
          <w:rFonts w:eastAsia="Calibri"/>
          <w:sz w:val="22"/>
          <w:szCs w:val="22"/>
        </w:rPr>
      </w:pPr>
    </w:p>
    <w:p w14:paraId="160F279F"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7.1. O licitante deverá apresentar os seguintes documentos para habilitação, os quais deverão estar válidos e em vigor na data da sessão de abertura e julgamento das propostas: </w:t>
      </w:r>
    </w:p>
    <w:p w14:paraId="5E6FC6B1" w14:textId="77777777" w:rsidR="003722D1" w:rsidRPr="006A0548" w:rsidRDefault="003722D1" w:rsidP="003722D1">
      <w:pPr>
        <w:ind w:left="1134" w:right="1134"/>
        <w:jc w:val="both"/>
        <w:rPr>
          <w:rFonts w:eastAsia="Calibri"/>
          <w:sz w:val="22"/>
          <w:szCs w:val="22"/>
        </w:rPr>
      </w:pPr>
    </w:p>
    <w:p w14:paraId="01265C88" w14:textId="77777777" w:rsidR="003722D1" w:rsidRPr="006A0548" w:rsidRDefault="003722D1" w:rsidP="003722D1">
      <w:pPr>
        <w:ind w:left="1134" w:right="1134"/>
        <w:jc w:val="both"/>
        <w:rPr>
          <w:rFonts w:eastAsia="Calibri"/>
          <w:b/>
          <w:bCs/>
          <w:sz w:val="22"/>
          <w:szCs w:val="22"/>
        </w:rPr>
      </w:pPr>
      <w:r w:rsidRPr="006A0548">
        <w:rPr>
          <w:rFonts w:eastAsia="Calibri"/>
          <w:b/>
          <w:bCs/>
          <w:sz w:val="22"/>
          <w:szCs w:val="22"/>
        </w:rPr>
        <w:t xml:space="preserve">7.1.1. Da Habilitação Jurídica </w:t>
      </w:r>
    </w:p>
    <w:p w14:paraId="37B873EC"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7.1.1.1. Declaração do proponente de que não pesa contra si, Declaração de Idoneidade, em função do disposto no art. 97 da Lei Federal nº 8.666/93 (Anexo III); </w:t>
      </w:r>
    </w:p>
    <w:p w14:paraId="3A43E626" w14:textId="77777777" w:rsidR="003722D1" w:rsidRDefault="003722D1" w:rsidP="003722D1">
      <w:pPr>
        <w:ind w:left="1134" w:right="1134"/>
        <w:jc w:val="both"/>
        <w:rPr>
          <w:rFonts w:eastAsia="Calibri"/>
          <w:sz w:val="22"/>
          <w:szCs w:val="22"/>
        </w:rPr>
      </w:pPr>
    </w:p>
    <w:p w14:paraId="32DD667B" w14:textId="77777777" w:rsidR="00236985" w:rsidRDefault="00236985" w:rsidP="003722D1">
      <w:pPr>
        <w:ind w:left="1134" w:right="1134"/>
        <w:jc w:val="both"/>
        <w:rPr>
          <w:rFonts w:eastAsia="Calibri"/>
          <w:sz w:val="22"/>
          <w:szCs w:val="22"/>
        </w:rPr>
      </w:pPr>
    </w:p>
    <w:p w14:paraId="147FD053" w14:textId="77777777" w:rsidR="00236985" w:rsidRDefault="00236985" w:rsidP="003722D1">
      <w:pPr>
        <w:ind w:left="1134" w:right="1134"/>
        <w:jc w:val="both"/>
        <w:rPr>
          <w:rFonts w:eastAsia="Calibri"/>
          <w:sz w:val="22"/>
          <w:szCs w:val="22"/>
        </w:rPr>
      </w:pPr>
    </w:p>
    <w:p w14:paraId="5659D704" w14:textId="77777777" w:rsidR="00236985" w:rsidRDefault="00236985" w:rsidP="003722D1">
      <w:pPr>
        <w:ind w:left="1134" w:right="1134"/>
        <w:jc w:val="both"/>
        <w:rPr>
          <w:rFonts w:eastAsia="Calibri"/>
          <w:sz w:val="22"/>
          <w:szCs w:val="22"/>
        </w:rPr>
      </w:pPr>
    </w:p>
    <w:p w14:paraId="7AEF3B46" w14:textId="77777777" w:rsidR="00236985" w:rsidRDefault="00236985" w:rsidP="003722D1">
      <w:pPr>
        <w:ind w:left="1134" w:right="1134"/>
        <w:jc w:val="both"/>
        <w:rPr>
          <w:rFonts w:eastAsia="Calibri"/>
          <w:sz w:val="22"/>
          <w:szCs w:val="22"/>
        </w:rPr>
      </w:pPr>
    </w:p>
    <w:p w14:paraId="152A7C6F" w14:textId="77777777" w:rsidR="00236985" w:rsidRDefault="00236985" w:rsidP="003722D1">
      <w:pPr>
        <w:ind w:left="1134" w:right="1134"/>
        <w:jc w:val="both"/>
        <w:rPr>
          <w:rFonts w:eastAsia="Calibri"/>
          <w:sz w:val="22"/>
          <w:szCs w:val="22"/>
        </w:rPr>
      </w:pPr>
    </w:p>
    <w:p w14:paraId="50D15634" w14:textId="77777777" w:rsidR="00236985" w:rsidRDefault="00236985" w:rsidP="003722D1">
      <w:pPr>
        <w:ind w:left="1134" w:right="1134"/>
        <w:jc w:val="both"/>
        <w:rPr>
          <w:rFonts w:eastAsia="Calibri"/>
          <w:sz w:val="22"/>
          <w:szCs w:val="22"/>
        </w:rPr>
      </w:pPr>
    </w:p>
    <w:p w14:paraId="2C5F572B" w14:textId="77777777" w:rsidR="00236985" w:rsidRDefault="00236985" w:rsidP="003722D1">
      <w:pPr>
        <w:ind w:left="1134" w:right="1134"/>
        <w:jc w:val="both"/>
        <w:rPr>
          <w:rFonts w:eastAsia="Calibri"/>
          <w:sz w:val="22"/>
          <w:szCs w:val="22"/>
        </w:rPr>
      </w:pPr>
    </w:p>
    <w:p w14:paraId="6F174888" w14:textId="77777777" w:rsidR="00236985" w:rsidRPr="006A0548" w:rsidRDefault="00236985" w:rsidP="003722D1">
      <w:pPr>
        <w:ind w:left="1134" w:right="1134"/>
        <w:jc w:val="both"/>
        <w:rPr>
          <w:rFonts w:eastAsia="Calibri"/>
          <w:sz w:val="22"/>
          <w:szCs w:val="22"/>
        </w:rPr>
      </w:pPr>
    </w:p>
    <w:p w14:paraId="59E114B2"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7.1.1.2. Declaração de que a empresa não emprega menores de 18 (dezoito) anos em trabalho noturno, perigoso ou insalubre, nem menores de 16 (dezesseis) anos de idade, salvo na condição de aprendiz, a partir de 14 (quatorze) anos, conforme disposto no inciso XXXIII, do art. 7º da Constituição Federal (Anexo IV); </w:t>
      </w:r>
    </w:p>
    <w:p w14:paraId="09AFF327" w14:textId="77777777" w:rsidR="00236985" w:rsidRDefault="00236985" w:rsidP="003722D1">
      <w:pPr>
        <w:ind w:left="1134" w:right="1134"/>
        <w:jc w:val="both"/>
        <w:rPr>
          <w:rFonts w:eastAsia="Calibri"/>
          <w:sz w:val="22"/>
          <w:szCs w:val="22"/>
        </w:rPr>
      </w:pPr>
    </w:p>
    <w:p w14:paraId="047433A5" w14:textId="6B46797F" w:rsidR="003722D1" w:rsidRPr="006A0548" w:rsidRDefault="003722D1" w:rsidP="003722D1">
      <w:pPr>
        <w:ind w:left="1134" w:right="1134"/>
        <w:jc w:val="both"/>
        <w:rPr>
          <w:rFonts w:eastAsia="Calibri"/>
          <w:sz w:val="22"/>
          <w:szCs w:val="22"/>
        </w:rPr>
      </w:pPr>
      <w:r w:rsidRPr="006A0548">
        <w:rPr>
          <w:rFonts w:eastAsia="Calibri"/>
          <w:sz w:val="22"/>
          <w:szCs w:val="22"/>
        </w:rPr>
        <w:t xml:space="preserve">7.1.1.3. Deverá apresentar, ainda: a) ato constitutivo (Estatuto ou Contrato Social em vigor) consolidado ou acompanhado de todas as alterações posteriores, devidamente registrado na Junta Comercial do Estado, em se tratando de sociedades comerciais; a.1) no caso de sociedades por ações, o ato constitutivo deve estar acompanhado da ata da assembleia da última eleição dos administradores; </w:t>
      </w:r>
    </w:p>
    <w:p w14:paraId="78EDF670"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a.2) no caso de sociedades civis e simples, o ato constitutivo deve estar acompanhado de prova da investidura ou nomeação da administração em exercício. </w:t>
      </w:r>
    </w:p>
    <w:p w14:paraId="5C141B0D" w14:textId="77777777" w:rsidR="003722D1" w:rsidRPr="006A0548" w:rsidRDefault="003722D1" w:rsidP="003722D1">
      <w:pPr>
        <w:ind w:left="1134" w:right="1134"/>
        <w:jc w:val="both"/>
        <w:rPr>
          <w:rFonts w:eastAsia="Calibri"/>
          <w:sz w:val="22"/>
          <w:szCs w:val="22"/>
        </w:rPr>
      </w:pPr>
    </w:p>
    <w:p w14:paraId="0A5E9F03"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7.1.1.4. Decreto de autorização, em se tratando de empresa ou sociedade estrangeira em funcionamento no país, e ato de registro ou autorização para funcionamento expedido pelo órgão competente, quando a atividade assim o exigir. </w:t>
      </w:r>
    </w:p>
    <w:p w14:paraId="6B06EF08" w14:textId="77777777" w:rsidR="003722D1" w:rsidRPr="006A0548" w:rsidRDefault="003722D1" w:rsidP="003722D1">
      <w:pPr>
        <w:ind w:left="1134" w:right="1134"/>
        <w:jc w:val="both"/>
        <w:rPr>
          <w:rFonts w:eastAsia="Calibri"/>
          <w:sz w:val="22"/>
          <w:szCs w:val="22"/>
        </w:rPr>
      </w:pPr>
    </w:p>
    <w:p w14:paraId="040D07E9"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7.1.1.5. Comprovante de Inscrição e de situação cadastral da Pessoa Jurídica (CNPJ); </w:t>
      </w:r>
    </w:p>
    <w:p w14:paraId="3364A407" w14:textId="77777777" w:rsidR="003722D1" w:rsidRPr="006A0548" w:rsidRDefault="003722D1" w:rsidP="003722D1">
      <w:pPr>
        <w:ind w:left="1134" w:right="1134"/>
        <w:jc w:val="both"/>
        <w:rPr>
          <w:rFonts w:eastAsia="Calibri"/>
          <w:sz w:val="22"/>
          <w:szCs w:val="22"/>
        </w:rPr>
      </w:pPr>
    </w:p>
    <w:p w14:paraId="36F57643"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7.1.1.6. As microempresas e empresas de pequeno porte que tenham interesse em participar deste certame usufruindo dos benefícios concedidos pela Lei Complementar nº 123/2006, deverão apresentar a documentação disposta nos subitens seguintes:                                                    </w:t>
      </w:r>
    </w:p>
    <w:p w14:paraId="01C6BA64" w14:textId="77777777" w:rsidR="003722D1" w:rsidRPr="006A0548" w:rsidRDefault="003722D1" w:rsidP="003722D1">
      <w:pPr>
        <w:ind w:left="1134" w:right="1134"/>
        <w:jc w:val="both"/>
        <w:rPr>
          <w:rFonts w:eastAsia="Calibri"/>
          <w:sz w:val="22"/>
          <w:szCs w:val="22"/>
        </w:rPr>
      </w:pPr>
    </w:p>
    <w:p w14:paraId="3FE93DD5"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7.1.1.6.1. Certidão Simplificada da Junta Comercial do Estado da licitante ou Certidão do Registro Civil de Pessoa Jurídica, emitida em até 1 (um ano) da data do registro da proposta. </w:t>
      </w:r>
    </w:p>
    <w:p w14:paraId="71F5F45D" w14:textId="77777777" w:rsidR="003722D1" w:rsidRPr="006A0548" w:rsidRDefault="003722D1" w:rsidP="003722D1">
      <w:pPr>
        <w:ind w:left="1134" w:right="1134"/>
        <w:jc w:val="both"/>
        <w:rPr>
          <w:rFonts w:eastAsia="Calibri"/>
          <w:sz w:val="22"/>
          <w:szCs w:val="22"/>
        </w:rPr>
      </w:pPr>
    </w:p>
    <w:p w14:paraId="03AC786B"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7.1.1.6.2. Declaração de Microempresa ou Empresa de Pequeno Porte (Anexo II). </w:t>
      </w:r>
    </w:p>
    <w:p w14:paraId="0A945241" w14:textId="77777777" w:rsidR="003722D1" w:rsidRPr="006A0548" w:rsidRDefault="003722D1" w:rsidP="003722D1">
      <w:pPr>
        <w:ind w:left="1134" w:right="1134"/>
        <w:jc w:val="both"/>
        <w:rPr>
          <w:rFonts w:eastAsia="Calibri"/>
          <w:sz w:val="22"/>
          <w:szCs w:val="22"/>
        </w:rPr>
      </w:pPr>
    </w:p>
    <w:p w14:paraId="77242F9F" w14:textId="77777777" w:rsidR="003722D1" w:rsidRPr="006A0548" w:rsidRDefault="003722D1" w:rsidP="003722D1">
      <w:pPr>
        <w:ind w:left="1134" w:right="1134"/>
        <w:jc w:val="both"/>
        <w:rPr>
          <w:rFonts w:eastAsia="Calibri"/>
          <w:sz w:val="22"/>
          <w:szCs w:val="22"/>
        </w:rPr>
      </w:pPr>
      <w:r w:rsidRPr="006A0548">
        <w:rPr>
          <w:rFonts w:eastAsia="Calibri"/>
          <w:sz w:val="22"/>
          <w:szCs w:val="22"/>
        </w:rPr>
        <w:t>7.1.1.6.2.1. A verificação posterior de que, nos termos da lei, o declarante não se enquadra como microempresa ou empresa de pequeno porte, caracterizará crime de fraude à licitação, sujeitando-se as sanções previstas no art. 7º da Lei Federal nº 10.520, de 17 de julho de 2002 e no art. 90 da Lei Federal nº 8.666, de 21 de junho de 1993, garantindo o direito ao contraditório e à ampla defesa.</w:t>
      </w:r>
    </w:p>
    <w:p w14:paraId="4243E6D0" w14:textId="77777777" w:rsidR="003722D1" w:rsidRPr="006A0548" w:rsidRDefault="003722D1" w:rsidP="003722D1">
      <w:pPr>
        <w:ind w:left="1134" w:right="1134"/>
        <w:jc w:val="both"/>
        <w:rPr>
          <w:rFonts w:eastAsia="Calibri"/>
          <w:sz w:val="22"/>
          <w:szCs w:val="22"/>
        </w:rPr>
      </w:pPr>
    </w:p>
    <w:p w14:paraId="41FAA3BC" w14:textId="76353937" w:rsidR="003722D1" w:rsidRPr="006A0548" w:rsidRDefault="003722D1" w:rsidP="003722D1">
      <w:pPr>
        <w:ind w:left="1134" w:right="1134"/>
        <w:jc w:val="both"/>
        <w:rPr>
          <w:rFonts w:eastAsia="Calibri"/>
          <w:sz w:val="22"/>
          <w:szCs w:val="22"/>
        </w:rPr>
      </w:pPr>
      <w:r w:rsidRPr="006A0548">
        <w:rPr>
          <w:rFonts w:eastAsia="Calibri"/>
          <w:sz w:val="22"/>
          <w:szCs w:val="22"/>
        </w:rPr>
        <w:t>7.1.1.6.2.2. A não apresentação dos documentos de que tratam os itens 7.1.1.5.1. e 7.1.1.6.2</w:t>
      </w:r>
      <w:r w:rsidR="00BB6ED5">
        <w:rPr>
          <w:rFonts w:eastAsia="Calibri"/>
          <w:sz w:val="22"/>
          <w:szCs w:val="22"/>
        </w:rPr>
        <w:t>,</w:t>
      </w:r>
      <w:r w:rsidRPr="006A0548">
        <w:rPr>
          <w:rFonts w:eastAsia="Calibri"/>
          <w:sz w:val="22"/>
          <w:szCs w:val="22"/>
        </w:rPr>
        <w:t xml:space="preserve"> leva ao entendimento de que as empresas proponentes não têm interesse nos benefícios previstos na Lei Complementar nº 123, de 14 de dezembro de 2006, ou que não se enquadram nesta categoria jurídica. </w:t>
      </w:r>
    </w:p>
    <w:p w14:paraId="47684BE6" w14:textId="77777777" w:rsidR="003722D1" w:rsidRPr="006A0548" w:rsidRDefault="003722D1" w:rsidP="003722D1">
      <w:pPr>
        <w:ind w:left="1134" w:right="1134"/>
        <w:jc w:val="both"/>
        <w:rPr>
          <w:rFonts w:eastAsia="Calibri"/>
          <w:sz w:val="22"/>
          <w:szCs w:val="22"/>
        </w:rPr>
      </w:pPr>
    </w:p>
    <w:p w14:paraId="07347FEA"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7.1.1.6.3. As microempresas e empresas de pequeno porte optantes pelo Simples Nacional deverão apresentar documento que comprove esta situação. </w:t>
      </w:r>
    </w:p>
    <w:p w14:paraId="041BE0D2" w14:textId="77777777" w:rsidR="003722D1" w:rsidRPr="006A0548" w:rsidRDefault="003722D1" w:rsidP="003722D1">
      <w:pPr>
        <w:ind w:left="1134" w:right="1134"/>
        <w:jc w:val="both"/>
        <w:rPr>
          <w:rFonts w:eastAsia="Calibri"/>
          <w:sz w:val="22"/>
          <w:szCs w:val="22"/>
        </w:rPr>
      </w:pPr>
    </w:p>
    <w:p w14:paraId="3C8C7D3B" w14:textId="77777777" w:rsidR="003722D1" w:rsidRPr="006A0548" w:rsidRDefault="003722D1" w:rsidP="003722D1">
      <w:pPr>
        <w:ind w:left="1134" w:right="1134"/>
        <w:jc w:val="both"/>
        <w:rPr>
          <w:rFonts w:eastAsia="Calibri"/>
          <w:b/>
          <w:bCs/>
          <w:sz w:val="22"/>
          <w:szCs w:val="22"/>
        </w:rPr>
      </w:pPr>
      <w:r w:rsidRPr="006A0548">
        <w:rPr>
          <w:rFonts w:eastAsia="Calibri"/>
          <w:b/>
          <w:bCs/>
          <w:sz w:val="22"/>
          <w:szCs w:val="22"/>
        </w:rPr>
        <w:t xml:space="preserve">7.1.2. Da Habilitação Fiscal </w:t>
      </w:r>
    </w:p>
    <w:p w14:paraId="74AD08F6"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7.1.2.1. </w:t>
      </w:r>
      <w:r w:rsidRPr="006A0548">
        <w:rPr>
          <w:rFonts w:eastAsia="Calibri"/>
          <w:b/>
          <w:bCs/>
          <w:sz w:val="22"/>
          <w:szCs w:val="22"/>
        </w:rPr>
        <w:t>Prova de regularidade fiscal com a Fazenda Federal</w:t>
      </w:r>
      <w:r w:rsidRPr="006A0548">
        <w:rPr>
          <w:rFonts w:eastAsia="Calibri"/>
          <w:sz w:val="22"/>
          <w:szCs w:val="22"/>
        </w:rPr>
        <w:t xml:space="preserve"> e com a Dívida Ativa da União, mediante apresentação da Certidão Negativa (ou Positiva com Efeitos de Negativa) Conjunta de Débitos relativos à Tributos Federais e à Dívida Ativa da União (Dívida Ativa do Instituto Nacional do Seguro Social), expedida pela Secretaria da Receita Federal do Brasil; </w:t>
      </w:r>
    </w:p>
    <w:p w14:paraId="2D3DBEFA" w14:textId="77777777" w:rsidR="003722D1" w:rsidRPr="006A0548" w:rsidRDefault="003722D1" w:rsidP="003722D1">
      <w:pPr>
        <w:ind w:left="1134" w:right="1134"/>
        <w:jc w:val="both"/>
        <w:rPr>
          <w:rFonts w:eastAsia="Calibri"/>
          <w:sz w:val="22"/>
          <w:szCs w:val="22"/>
        </w:rPr>
      </w:pPr>
    </w:p>
    <w:p w14:paraId="34D44F2B"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7.1.2.2. </w:t>
      </w:r>
      <w:r w:rsidRPr="006A0548">
        <w:rPr>
          <w:rFonts w:eastAsia="Calibri"/>
          <w:b/>
          <w:bCs/>
          <w:sz w:val="22"/>
          <w:szCs w:val="22"/>
        </w:rPr>
        <w:t>Prova de regularidade fiscal com a Fazenda Estadual</w:t>
      </w:r>
      <w:r w:rsidRPr="006A0548">
        <w:rPr>
          <w:rFonts w:eastAsia="Calibri"/>
          <w:sz w:val="22"/>
          <w:szCs w:val="22"/>
        </w:rPr>
        <w:t xml:space="preserve"> do domicílio ou sede da licitante, mediante apresentação de Certidão Negativa (ou Positiva com Efeitos de Negativa) de Débitos Estaduais, expedida pelo órgão competente; </w:t>
      </w:r>
    </w:p>
    <w:p w14:paraId="4FEDF000" w14:textId="77777777" w:rsidR="003722D1" w:rsidRPr="006A0548" w:rsidRDefault="003722D1" w:rsidP="003722D1">
      <w:pPr>
        <w:ind w:left="1134" w:right="1134"/>
        <w:jc w:val="both"/>
        <w:rPr>
          <w:rFonts w:eastAsia="Calibri"/>
          <w:sz w:val="22"/>
          <w:szCs w:val="22"/>
        </w:rPr>
      </w:pPr>
    </w:p>
    <w:p w14:paraId="008F4FED" w14:textId="77777777" w:rsidR="00236985" w:rsidRDefault="00236985" w:rsidP="003722D1">
      <w:pPr>
        <w:ind w:left="1134" w:right="1134"/>
        <w:jc w:val="both"/>
        <w:rPr>
          <w:rFonts w:eastAsia="Calibri"/>
          <w:sz w:val="22"/>
          <w:szCs w:val="22"/>
        </w:rPr>
      </w:pPr>
    </w:p>
    <w:p w14:paraId="542A09BF" w14:textId="77777777" w:rsidR="00236985" w:rsidRDefault="00236985" w:rsidP="003722D1">
      <w:pPr>
        <w:ind w:left="1134" w:right="1134"/>
        <w:jc w:val="both"/>
        <w:rPr>
          <w:rFonts w:eastAsia="Calibri"/>
          <w:sz w:val="22"/>
          <w:szCs w:val="22"/>
        </w:rPr>
      </w:pPr>
    </w:p>
    <w:p w14:paraId="7525DFD3" w14:textId="77777777" w:rsidR="00236985" w:rsidRDefault="00236985" w:rsidP="003722D1">
      <w:pPr>
        <w:ind w:left="1134" w:right="1134"/>
        <w:jc w:val="both"/>
        <w:rPr>
          <w:rFonts w:eastAsia="Calibri"/>
          <w:sz w:val="22"/>
          <w:szCs w:val="22"/>
        </w:rPr>
      </w:pPr>
    </w:p>
    <w:p w14:paraId="6ADA2471" w14:textId="77777777" w:rsidR="00236985" w:rsidRDefault="00236985" w:rsidP="003722D1">
      <w:pPr>
        <w:ind w:left="1134" w:right="1134"/>
        <w:jc w:val="both"/>
        <w:rPr>
          <w:rFonts w:eastAsia="Calibri"/>
          <w:sz w:val="22"/>
          <w:szCs w:val="22"/>
        </w:rPr>
      </w:pPr>
    </w:p>
    <w:p w14:paraId="3208E06E" w14:textId="77777777" w:rsidR="00236985" w:rsidRDefault="00236985" w:rsidP="003722D1">
      <w:pPr>
        <w:ind w:left="1134" w:right="1134"/>
        <w:jc w:val="both"/>
        <w:rPr>
          <w:rFonts w:eastAsia="Calibri"/>
          <w:sz w:val="22"/>
          <w:szCs w:val="22"/>
        </w:rPr>
      </w:pPr>
    </w:p>
    <w:p w14:paraId="4575EEE5" w14:textId="77777777" w:rsidR="00236985" w:rsidRDefault="00236985" w:rsidP="003722D1">
      <w:pPr>
        <w:ind w:left="1134" w:right="1134"/>
        <w:jc w:val="both"/>
        <w:rPr>
          <w:rFonts w:eastAsia="Calibri"/>
          <w:sz w:val="22"/>
          <w:szCs w:val="22"/>
        </w:rPr>
      </w:pPr>
    </w:p>
    <w:p w14:paraId="2878DABA" w14:textId="77777777" w:rsidR="00236985" w:rsidRDefault="00236985" w:rsidP="003722D1">
      <w:pPr>
        <w:ind w:left="1134" w:right="1134"/>
        <w:jc w:val="both"/>
        <w:rPr>
          <w:rFonts w:eastAsia="Calibri"/>
          <w:sz w:val="22"/>
          <w:szCs w:val="22"/>
        </w:rPr>
      </w:pPr>
    </w:p>
    <w:p w14:paraId="26253B81" w14:textId="77777777" w:rsidR="00236985" w:rsidRDefault="00236985" w:rsidP="003722D1">
      <w:pPr>
        <w:ind w:left="1134" w:right="1134"/>
        <w:jc w:val="both"/>
        <w:rPr>
          <w:rFonts w:eastAsia="Calibri"/>
          <w:sz w:val="22"/>
          <w:szCs w:val="22"/>
        </w:rPr>
      </w:pPr>
    </w:p>
    <w:p w14:paraId="761CFF7F" w14:textId="3F6BD05C" w:rsidR="003722D1" w:rsidRDefault="003722D1" w:rsidP="003722D1">
      <w:pPr>
        <w:ind w:left="1134" w:right="1134"/>
        <w:jc w:val="both"/>
        <w:rPr>
          <w:rFonts w:eastAsia="Calibri"/>
          <w:sz w:val="22"/>
          <w:szCs w:val="22"/>
        </w:rPr>
      </w:pPr>
      <w:r w:rsidRPr="006A0548">
        <w:rPr>
          <w:rFonts w:eastAsia="Calibri"/>
          <w:sz w:val="22"/>
          <w:szCs w:val="22"/>
        </w:rPr>
        <w:t xml:space="preserve">7.1.2.3. </w:t>
      </w:r>
      <w:r w:rsidRPr="006A0548">
        <w:rPr>
          <w:rFonts w:eastAsia="Calibri"/>
          <w:b/>
          <w:bCs/>
          <w:sz w:val="22"/>
          <w:szCs w:val="22"/>
        </w:rPr>
        <w:t>Prova de regularidade com a Fazenda Municipal</w:t>
      </w:r>
      <w:r w:rsidRPr="006A0548">
        <w:rPr>
          <w:rFonts w:eastAsia="Calibri"/>
          <w:sz w:val="22"/>
          <w:szCs w:val="22"/>
        </w:rPr>
        <w:t xml:space="preserve"> do domicílio ou sede da licitante, mediante apresentação de Certidão Negativa (ou Positiva com Efeitos de Negativa) de Débitos Municipais, expedida pelo órgão competente; </w:t>
      </w:r>
    </w:p>
    <w:p w14:paraId="3020C374" w14:textId="77777777" w:rsidR="00236985" w:rsidRDefault="00236985" w:rsidP="003722D1">
      <w:pPr>
        <w:ind w:left="1134" w:right="1134"/>
        <w:jc w:val="both"/>
        <w:rPr>
          <w:rFonts w:eastAsia="Calibri"/>
          <w:sz w:val="22"/>
          <w:szCs w:val="22"/>
        </w:rPr>
      </w:pPr>
    </w:p>
    <w:p w14:paraId="1B58ECC6" w14:textId="7D6894C8" w:rsidR="003722D1" w:rsidRPr="006A0548" w:rsidRDefault="003722D1" w:rsidP="003722D1">
      <w:pPr>
        <w:ind w:left="1134" w:right="1134"/>
        <w:jc w:val="both"/>
        <w:rPr>
          <w:rFonts w:eastAsia="Calibri"/>
          <w:sz w:val="22"/>
          <w:szCs w:val="22"/>
        </w:rPr>
      </w:pPr>
      <w:r w:rsidRPr="006A0548">
        <w:rPr>
          <w:rFonts w:eastAsia="Calibri"/>
          <w:sz w:val="22"/>
          <w:szCs w:val="22"/>
        </w:rPr>
        <w:t xml:space="preserve">7.1.2.4. </w:t>
      </w:r>
      <w:r w:rsidRPr="006A0548">
        <w:rPr>
          <w:rFonts w:eastAsia="Calibri"/>
          <w:b/>
          <w:bCs/>
          <w:sz w:val="22"/>
          <w:szCs w:val="22"/>
        </w:rPr>
        <w:t>Prova de regularidade relativa ao Fundo de Garantia por Tempo de Serviço</w:t>
      </w:r>
      <w:r w:rsidRPr="006A0548">
        <w:rPr>
          <w:rFonts w:eastAsia="Calibri"/>
          <w:sz w:val="22"/>
          <w:szCs w:val="22"/>
        </w:rPr>
        <w:t xml:space="preserve"> (CRF do FGTS), demonstrando situação regular no cumprimento dos encargos sociais, instituídos por Lei;</w:t>
      </w:r>
    </w:p>
    <w:p w14:paraId="3D8028D1" w14:textId="77777777" w:rsidR="003722D1" w:rsidRPr="006A0548" w:rsidRDefault="003722D1" w:rsidP="003722D1">
      <w:pPr>
        <w:ind w:left="1134" w:right="1134"/>
        <w:jc w:val="both"/>
        <w:rPr>
          <w:rFonts w:eastAsia="Calibri"/>
          <w:sz w:val="22"/>
          <w:szCs w:val="22"/>
        </w:rPr>
      </w:pPr>
    </w:p>
    <w:p w14:paraId="78AABF4D"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7.1.2.5. </w:t>
      </w:r>
      <w:r w:rsidRPr="006A0548">
        <w:rPr>
          <w:rFonts w:eastAsia="Calibri"/>
          <w:b/>
          <w:bCs/>
          <w:sz w:val="22"/>
          <w:szCs w:val="22"/>
        </w:rPr>
        <w:t>Prova de inexistência de débitos trabalhistas</w:t>
      </w:r>
      <w:r w:rsidRPr="006A0548">
        <w:rPr>
          <w:rFonts w:eastAsia="Calibri"/>
          <w:sz w:val="22"/>
          <w:szCs w:val="22"/>
        </w:rPr>
        <w:t>, mediante a apresentação de Certidão Negativa de Débitos Trabalhistas (CNDT), emitida pela Justiça do Trabalho, conforme Lei Federal nº 12.444/2011, disponível no site: www.tst.jus.br/</w:t>
      </w:r>
      <w:proofErr w:type="spellStart"/>
      <w:r w:rsidRPr="006A0548">
        <w:rPr>
          <w:rFonts w:eastAsia="Calibri"/>
          <w:sz w:val="22"/>
          <w:szCs w:val="22"/>
        </w:rPr>
        <w:t>certidao</w:t>
      </w:r>
      <w:proofErr w:type="spellEnd"/>
      <w:r w:rsidRPr="006A0548">
        <w:rPr>
          <w:rFonts w:eastAsia="Calibri"/>
          <w:sz w:val="22"/>
          <w:szCs w:val="22"/>
        </w:rPr>
        <w:t xml:space="preserve">. </w:t>
      </w:r>
    </w:p>
    <w:p w14:paraId="53D9ED60" w14:textId="77777777" w:rsidR="003722D1" w:rsidRPr="006A0548" w:rsidRDefault="003722D1" w:rsidP="003722D1">
      <w:pPr>
        <w:ind w:right="1134"/>
        <w:jc w:val="both"/>
        <w:rPr>
          <w:rFonts w:eastAsia="Calibri"/>
          <w:sz w:val="22"/>
          <w:szCs w:val="22"/>
        </w:rPr>
      </w:pPr>
    </w:p>
    <w:p w14:paraId="6A745CE8"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7.1.2.6. </w:t>
      </w:r>
      <w:r w:rsidRPr="006A0548">
        <w:rPr>
          <w:rFonts w:eastAsia="Calibri"/>
          <w:b/>
          <w:bCs/>
          <w:sz w:val="22"/>
          <w:szCs w:val="22"/>
        </w:rPr>
        <w:t>Relatório constando a negativa de impedimento de contratação com a Administração Pública</w:t>
      </w:r>
      <w:r w:rsidRPr="006A0548">
        <w:rPr>
          <w:rFonts w:eastAsia="Calibri"/>
          <w:sz w:val="22"/>
          <w:szCs w:val="22"/>
        </w:rPr>
        <w:t xml:space="preserve">, denominado Consulta Consolidada de Pessoa Jurídica, disponível no portal do Tribunal de Contas da União no link </w:t>
      </w:r>
      <w:hyperlink r:id="rId8" w:history="1">
        <w:r w:rsidRPr="006A0548">
          <w:rPr>
            <w:rStyle w:val="Hyperlink"/>
            <w:rFonts w:eastAsia="Calibri"/>
            <w:sz w:val="22"/>
            <w:szCs w:val="22"/>
          </w:rPr>
          <w:t>https://certidoes-apf.apps.tcu.gov.br/</w:t>
        </w:r>
      </w:hyperlink>
      <w:r w:rsidRPr="006A0548">
        <w:rPr>
          <w:rFonts w:eastAsia="Calibri"/>
          <w:sz w:val="22"/>
          <w:szCs w:val="22"/>
        </w:rPr>
        <w:t>.</w:t>
      </w:r>
    </w:p>
    <w:p w14:paraId="0D1D12BE" w14:textId="77777777" w:rsidR="003722D1" w:rsidRPr="006A0548" w:rsidRDefault="003722D1" w:rsidP="003722D1">
      <w:pPr>
        <w:ind w:left="1134" w:right="1134"/>
        <w:jc w:val="both"/>
        <w:rPr>
          <w:rFonts w:eastAsia="Calibri"/>
          <w:sz w:val="22"/>
          <w:szCs w:val="22"/>
        </w:rPr>
      </w:pPr>
    </w:p>
    <w:p w14:paraId="2F64AA10"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7.1.2.7. As microempresas e empresas de pequeno porte, por ocasião da participação em certames licitatórios, entretanto, ficam obrigadas a apresentar toda documentação exigida no edital, inclusive, as pertinentes à comprovação de regularidade fiscal, mesmo que esta apresente alguma restrição, sob pena de inabilitação. </w:t>
      </w:r>
    </w:p>
    <w:p w14:paraId="43DCF3A4" w14:textId="77777777" w:rsidR="003722D1" w:rsidRPr="006A0548" w:rsidRDefault="003722D1" w:rsidP="003722D1">
      <w:pPr>
        <w:ind w:left="1134" w:right="1134"/>
        <w:jc w:val="both"/>
        <w:rPr>
          <w:rFonts w:eastAsia="Calibri"/>
          <w:sz w:val="22"/>
          <w:szCs w:val="22"/>
        </w:rPr>
      </w:pPr>
    </w:p>
    <w:p w14:paraId="0E7BAD87"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7.1.2.8. Havendo restrição na comprovação da regularidade fiscal, da proponente microempresa e empresa de pequeno porte, será assegurado o prazo de 5 (cinco) dias úteis, do qual o termo inicial corresponderá ao momento em que o proponente for declarado o vencedor do certame, para a regularização da documentação, nos termos do art. 43, da Lei Complementar Federal nº 123, de 14 de dezembro de 2006. </w:t>
      </w:r>
    </w:p>
    <w:p w14:paraId="39BCCA71" w14:textId="77777777" w:rsidR="003722D1" w:rsidRPr="006A0548" w:rsidRDefault="003722D1" w:rsidP="003722D1">
      <w:pPr>
        <w:ind w:left="1134" w:right="1134"/>
        <w:jc w:val="both"/>
        <w:rPr>
          <w:rFonts w:eastAsia="Calibri"/>
          <w:sz w:val="22"/>
          <w:szCs w:val="22"/>
        </w:rPr>
      </w:pPr>
    </w:p>
    <w:p w14:paraId="1AAF25F2"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7.1.2.9. A não regularização da documentação, no prazo estabelecido, implicará na decadência do direito da microempresa ou empresa de pequeno porte à contratação, sem prejuízo das sanções administrativas cabíveis por descumprimento de obrigações contratuais previstas neste edital e na legislação vigente aplicável à matéria (advertência, multa, impedimento de licitar e contratar com a Administração), facultado à Administração convocar as licitantes remanescentes, na ordem de classificação, para a assinatura do contrato ou revogar a licitação.  </w:t>
      </w:r>
    </w:p>
    <w:p w14:paraId="4C4F8709" w14:textId="77777777" w:rsidR="003722D1" w:rsidRPr="006A0548" w:rsidRDefault="003722D1" w:rsidP="003722D1">
      <w:pPr>
        <w:ind w:left="1134" w:right="1134"/>
        <w:jc w:val="both"/>
        <w:rPr>
          <w:rFonts w:eastAsia="Calibri"/>
          <w:sz w:val="22"/>
          <w:szCs w:val="22"/>
        </w:rPr>
      </w:pPr>
    </w:p>
    <w:p w14:paraId="21FC411C" w14:textId="77777777" w:rsidR="003722D1" w:rsidRPr="006A0548" w:rsidRDefault="003722D1" w:rsidP="003722D1">
      <w:pPr>
        <w:ind w:left="1134" w:right="1134"/>
        <w:jc w:val="both"/>
        <w:rPr>
          <w:rFonts w:eastAsia="Calibri"/>
          <w:b/>
          <w:bCs/>
          <w:sz w:val="22"/>
          <w:szCs w:val="22"/>
        </w:rPr>
      </w:pPr>
      <w:r w:rsidRPr="006A0548">
        <w:rPr>
          <w:rFonts w:eastAsia="Calibri"/>
          <w:b/>
          <w:bCs/>
          <w:sz w:val="22"/>
          <w:szCs w:val="22"/>
        </w:rPr>
        <w:t xml:space="preserve">7.1.3. Da Qualificação Econômico-Financeira </w:t>
      </w:r>
    </w:p>
    <w:p w14:paraId="655A84AB" w14:textId="77777777" w:rsidR="003722D1" w:rsidRPr="006A0548" w:rsidRDefault="003722D1" w:rsidP="003722D1">
      <w:pPr>
        <w:ind w:left="1134" w:right="1134"/>
        <w:jc w:val="both"/>
        <w:rPr>
          <w:rFonts w:eastAsia="Calibri"/>
          <w:sz w:val="22"/>
          <w:szCs w:val="22"/>
        </w:rPr>
      </w:pPr>
    </w:p>
    <w:p w14:paraId="5CA0887C" w14:textId="72E0E4A5" w:rsidR="003722D1" w:rsidRDefault="003722D1" w:rsidP="003722D1">
      <w:pPr>
        <w:ind w:left="1134" w:right="1134"/>
        <w:jc w:val="both"/>
        <w:rPr>
          <w:rFonts w:eastAsia="Calibri"/>
          <w:sz w:val="22"/>
          <w:szCs w:val="22"/>
        </w:rPr>
      </w:pPr>
      <w:r w:rsidRPr="006A0548">
        <w:rPr>
          <w:rFonts w:eastAsia="Calibri"/>
          <w:sz w:val="22"/>
          <w:szCs w:val="22"/>
        </w:rPr>
        <w:t xml:space="preserve">7.1.3.1. Certidão Negativa de Falência, Recuperação Judicial ou Extrajudicial vigente, expedida pelos cartórios de registro de falência, recuperação judicial ou recuperação extrajudicial da sede da pessoa jurídica </w:t>
      </w:r>
      <w:r w:rsidRPr="006A0548">
        <w:rPr>
          <w:rFonts w:eastAsia="Calibri"/>
          <w:b/>
          <w:bCs/>
          <w:sz w:val="22"/>
          <w:szCs w:val="22"/>
          <w:highlight w:val="yellow"/>
        </w:rPr>
        <w:t>(ATENÇÃO</w:t>
      </w:r>
      <w:r w:rsidRPr="006A0548">
        <w:rPr>
          <w:rFonts w:eastAsia="Calibri"/>
          <w:sz w:val="22"/>
          <w:szCs w:val="22"/>
        </w:rPr>
        <w:t xml:space="preserve">: Considerando a implantação do sistema EPROC no Poder Judiciário de Santa Catarina, a partir de 1º/4/2019, as certidões dos modelos "Cível" e "Falência, Concordata e Recuperação Judicial" deverão ser solicitadas tanto no sistema EPROC quanto no SAJ. As duas certidões deverão ser apresentadas conjuntamente, caso contrário não terão validade). </w:t>
      </w:r>
    </w:p>
    <w:p w14:paraId="38B07CE9" w14:textId="65B4D0EE" w:rsidR="00BB6ED5" w:rsidRDefault="00BB6ED5" w:rsidP="003722D1">
      <w:pPr>
        <w:ind w:left="1134" w:right="1134"/>
        <w:jc w:val="both"/>
        <w:rPr>
          <w:rFonts w:eastAsia="Calibri"/>
          <w:sz w:val="22"/>
          <w:szCs w:val="22"/>
        </w:rPr>
      </w:pPr>
    </w:p>
    <w:p w14:paraId="64C035F1" w14:textId="14578328" w:rsidR="00BB6ED5" w:rsidRDefault="00BB6ED5" w:rsidP="003722D1">
      <w:pPr>
        <w:ind w:left="1134" w:right="1134"/>
        <w:jc w:val="both"/>
        <w:rPr>
          <w:rFonts w:eastAsia="Calibri"/>
          <w:b/>
          <w:sz w:val="22"/>
          <w:szCs w:val="22"/>
        </w:rPr>
      </w:pPr>
      <w:r>
        <w:rPr>
          <w:rFonts w:eastAsia="Calibri"/>
          <w:b/>
          <w:sz w:val="22"/>
          <w:szCs w:val="22"/>
        </w:rPr>
        <w:t>7.1.4. Da qualificação-</w:t>
      </w:r>
      <w:r w:rsidRPr="00BB6ED5">
        <w:rPr>
          <w:rFonts w:eastAsia="Calibri"/>
          <w:b/>
          <w:sz w:val="22"/>
          <w:szCs w:val="22"/>
        </w:rPr>
        <w:t>técnica</w:t>
      </w:r>
    </w:p>
    <w:p w14:paraId="7C4F5F42" w14:textId="0C065CFE" w:rsidR="00BB6ED5" w:rsidRDefault="00BB6ED5" w:rsidP="003722D1">
      <w:pPr>
        <w:ind w:left="1134" w:right="1134"/>
        <w:jc w:val="both"/>
        <w:rPr>
          <w:rFonts w:eastAsia="Calibri"/>
          <w:b/>
          <w:sz w:val="22"/>
          <w:szCs w:val="22"/>
        </w:rPr>
      </w:pPr>
    </w:p>
    <w:p w14:paraId="39FE9D98" w14:textId="699931C4" w:rsidR="00BB6ED5" w:rsidRPr="00BB6ED5" w:rsidRDefault="00BB6ED5" w:rsidP="00BB6ED5">
      <w:pPr>
        <w:ind w:left="1134" w:right="1134"/>
        <w:jc w:val="both"/>
        <w:rPr>
          <w:rFonts w:eastAsia="Calibri"/>
          <w:sz w:val="22"/>
          <w:szCs w:val="22"/>
        </w:rPr>
      </w:pPr>
      <w:r w:rsidRPr="00BB6ED5">
        <w:rPr>
          <w:rFonts w:eastAsia="Calibri"/>
          <w:sz w:val="22"/>
          <w:szCs w:val="22"/>
        </w:rPr>
        <w:t xml:space="preserve">7.1.4.1. Prova de que a empresa possui atestado fornecido por pessoa Jurídica de direito público ou privado, que tenha executado com características semelhantes às do objeto da Licitação, em papel timbrado e com </w:t>
      </w:r>
      <w:r w:rsidRPr="00E11AD4">
        <w:rPr>
          <w:rFonts w:eastAsia="Calibri"/>
          <w:b/>
          <w:sz w:val="22"/>
          <w:szCs w:val="22"/>
        </w:rPr>
        <w:t>ASSINATURA DEVIDAMENTE RECONHECIDA EM CARTÓRIO</w:t>
      </w:r>
      <w:r w:rsidRPr="00BB6ED5">
        <w:rPr>
          <w:rFonts w:eastAsia="Calibri"/>
          <w:sz w:val="22"/>
          <w:szCs w:val="22"/>
        </w:rPr>
        <w:t>, exceto documentos oriundos da Administração Pública e assinados por servidores que por força do</w:t>
      </w:r>
      <w:r w:rsidR="00E11AD4">
        <w:rPr>
          <w:rFonts w:eastAsia="Calibri"/>
          <w:sz w:val="22"/>
          <w:szCs w:val="22"/>
        </w:rPr>
        <w:t xml:space="preserve"> </w:t>
      </w:r>
      <w:r w:rsidRPr="00BB6ED5">
        <w:rPr>
          <w:rFonts w:eastAsia="Calibri"/>
          <w:sz w:val="22"/>
          <w:szCs w:val="22"/>
        </w:rPr>
        <w:t>artigo 19, inciso II, da Constituição da República garante idoneidade e fé pública.</w:t>
      </w:r>
    </w:p>
    <w:p w14:paraId="3A4BAFEC" w14:textId="77777777" w:rsidR="00BB6ED5" w:rsidRPr="00BB6ED5" w:rsidRDefault="00BB6ED5" w:rsidP="00BB6ED5">
      <w:pPr>
        <w:ind w:left="1134" w:right="1134"/>
        <w:jc w:val="both"/>
        <w:rPr>
          <w:rFonts w:eastAsia="Calibri"/>
          <w:sz w:val="22"/>
          <w:szCs w:val="22"/>
        </w:rPr>
      </w:pPr>
    </w:p>
    <w:p w14:paraId="482954B7" w14:textId="77777777" w:rsidR="00F42F76" w:rsidRDefault="00F42F76" w:rsidP="00BB6ED5">
      <w:pPr>
        <w:ind w:left="1134" w:right="1134"/>
        <w:jc w:val="both"/>
        <w:rPr>
          <w:rFonts w:eastAsia="Calibri"/>
          <w:sz w:val="22"/>
          <w:szCs w:val="22"/>
        </w:rPr>
      </w:pPr>
    </w:p>
    <w:p w14:paraId="675287DB" w14:textId="77777777" w:rsidR="00236985" w:rsidRDefault="00236985" w:rsidP="00BB6ED5">
      <w:pPr>
        <w:ind w:left="1134" w:right="1134"/>
        <w:jc w:val="both"/>
        <w:rPr>
          <w:rFonts w:eastAsia="Calibri"/>
          <w:sz w:val="22"/>
          <w:szCs w:val="22"/>
        </w:rPr>
      </w:pPr>
    </w:p>
    <w:p w14:paraId="4BA6912D" w14:textId="77777777" w:rsidR="00F42F76" w:rsidRDefault="00F42F76" w:rsidP="00BB6ED5">
      <w:pPr>
        <w:ind w:left="1134" w:right="1134"/>
        <w:jc w:val="both"/>
        <w:rPr>
          <w:rFonts w:eastAsia="Calibri"/>
          <w:sz w:val="22"/>
          <w:szCs w:val="22"/>
        </w:rPr>
      </w:pPr>
    </w:p>
    <w:p w14:paraId="665AE255" w14:textId="77777777" w:rsidR="00F42F76" w:rsidRDefault="00F42F76" w:rsidP="00BB6ED5">
      <w:pPr>
        <w:ind w:left="1134" w:right="1134"/>
        <w:jc w:val="both"/>
        <w:rPr>
          <w:rFonts w:eastAsia="Calibri"/>
          <w:sz w:val="22"/>
          <w:szCs w:val="22"/>
        </w:rPr>
      </w:pPr>
    </w:p>
    <w:p w14:paraId="588D9F3B" w14:textId="77777777" w:rsidR="00F42F76" w:rsidRDefault="00F42F76" w:rsidP="00BB6ED5">
      <w:pPr>
        <w:ind w:left="1134" w:right="1134"/>
        <w:jc w:val="both"/>
        <w:rPr>
          <w:rFonts w:eastAsia="Calibri"/>
          <w:sz w:val="22"/>
          <w:szCs w:val="22"/>
        </w:rPr>
      </w:pPr>
    </w:p>
    <w:p w14:paraId="07ED38FC" w14:textId="77777777" w:rsidR="00DB0903" w:rsidRDefault="00DB0903" w:rsidP="00BB6ED5">
      <w:pPr>
        <w:ind w:left="1134" w:right="1134"/>
        <w:jc w:val="both"/>
        <w:rPr>
          <w:rFonts w:eastAsia="Calibri"/>
          <w:sz w:val="22"/>
          <w:szCs w:val="22"/>
        </w:rPr>
      </w:pPr>
    </w:p>
    <w:p w14:paraId="1FF33058" w14:textId="77777777" w:rsidR="00DB0903" w:rsidRDefault="00DB0903" w:rsidP="00BB6ED5">
      <w:pPr>
        <w:ind w:left="1134" w:right="1134"/>
        <w:jc w:val="both"/>
        <w:rPr>
          <w:rFonts w:eastAsia="Calibri"/>
          <w:sz w:val="22"/>
          <w:szCs w:val="22"/>
        </w:rPr>
      </w:pPr>
    </w:p>
    <w:p w14:paraId="306F55E3" w14:textId="32AFDE62" w:rsidR="00BB6ED5" w:rsidRPr="00BB6ED5" w:rsidRDefault="00BB6ED5" w:rsidP="00BB6ED5">
      <w:pPr>
        <w:ind w:left="1134" w:right="1134"/>
        <w:jc w:val="both"/>
        <w:rPr>
          <w:rFonts w:eastAsia="Calibri"/>
          <w:sz w:val="22"/>
          <w:szCs w:val="22"/>
        </w:rPr>
      </w:pPr>
      <w:r>
        <w:rPr>
          <w:rFonts w:eastAsia="Calibri"/>
          <w:sz w:val="22"/>
          <w:szCs w:val="22"/>
        </w:rPr>
        <w:t>a</w:t>
      </w:r>
      <w:r w:rsidRPr="00BB6ED5">
        <w:rPr>
          <w:rFonts w:eastAsia="Calibri"/>
          <w:sz w:val="22"/>
          <w:szCs w:val="22"/>
        </w:rPr>
        <w:t>) A Administração se resguarda no direito de diligenciar junto à pessoa jurídica</w:t>
      </w:r>
      <w:r>
        <w:rPr>
          <w:rFonts w:eastAsia="Calibri"/>
          <w:sz w:val="22"/>
          <w:szCs w:val="22"/>
        </w:rPr>
        <w:t xml:space="preserve"> </w:t>
      </w:r>
      <w:r w:rsidRPr="00BB6ED5">
        <w:rPr>
          <w:rFonts w:eastAsia="Calibri"/>
          <w:sz w:val="22"/>
          <w:szCs w:val="22"/>
        </w:rPr>
        <w:t>emitente do Atestado/Declaração de Capacidade Técnica, visando a obter</w:t>
      </w:r>
      <w:r>
        <w:rPr>
          <w:rFonts w:eastAsia="Calibri"/>
          <w:sz w:val="22"/>
          <w:szCs w:val="22"/>
        </w:rPr>
        <w:t xml:space="preserve"> </w:t>
      </w:r>
      <w:r w:rsidRPr="00BB6ED5">
        <w:rPr>
          <w:rFonts w:eastAsia="Calibri"/>
          <w:sz w:val="22"/>
          <w:szCs w:val="22"/>
        </w:rPr>
        <w:t>informações sobre o serviço prestado e cópias dos respectivos contratos e aditivos</w:t>
      </w:r>
      <w:r>
        <w:rPr>
          <w:rFonts w:eastAsia="Calibri"/>
          <w:sz w:val="22"/>
          <w:szCs w:val="22"/>
        </w:rPr>
        <w:t xml:space="preserve"> </w:t>
      </w:r>
      <w:r w:rsidRPr="00BB6ED5">
        <w:rPr>
          <w:rFonts w:eastAsia="Calibri"/>
          <w:sz w:val="22"/>
          <w:szCs w:val="22"/>
        </w:rPr>
        <w:t>e/ou outros documentos comprobatórios do conteúdo declarado.</w:t>
      </w:r>
    </w:p>
    <w:p w14:paraId="143B4D37" w14:textId="77777777" w:rsidR="00BB6ED5" w:rsidRPr="00BB6ED5" w:rsidRDefault="00BB6ED5" w:rsidP="00BB6ED5">
      <w:pPr>
        <w:ind w:left="1134" w:right="1134"/>
        <w:jc w:val="both"/>
        <w:rPr>
          <w:rFonts w:eastAsia="Calibri"/>
          <w:sz w:val="22"/>
          <w:szCs w:val="22"/>
        </w:rPr>
      </w:pPr>
    </w:p>
    <w:p w14:paraId="6B2A330B" w14:textId="4DB3D43B" w:rsidR="00BB6ED5" w:rsidRPr="00BB6ED5" w:rsidRDefault="00BB6ED5" w:rsidP="00BB6ED5">
      <w:pPr>
        <w:ind w:left="1134" w:right="1134"/>
        <w:jc w:val="both"/>
        <w:rPr>
          <w:rFonts w:eastAsia="Calibri"/>
          <w:sz w:val="22"/>
          <w:szCs w:val="22"/>
        </w:rPr>
      </w:pPr>
      <w:r>
        <w:rPr>
          <w:rFonts w:eastAsia="Calibri"/>
          <w:sz w:val="22"/>
          <w:szCs w:val="22"/>
        </w:rPr>
        <w:t>b</w:t>
      </w:r>
      <w:r w:rsidRPr="00BB6ED5">
        <w:rPr>
          <w:rFonts w:eastAsia="Calibri"/>
          <w:sz w:val="22"/>
          <w:szCs w:val="22"/>
        </w:rPr>
        <w:t>) Não será aceito pela Administração atestado/declaração emitido pela própria</w:t>
      </w:r>
      <w:r>
        <w:rPr>
          <w:rFonts w:eastAsia="Calibri"/>
          <w:sz w:val="22"/>
          <w:szCs w:val="22"/>
        </w:rPr>
        <w:t xml:space="preserve"> </w:t>
      </w:r>
      <w:r w:rsidRPr="00BB6ED5">
        <w:rPr>
          <w:rFonts w:eastAsia="Calibri"/>
          <w:sz w:val="22"/>
          <w:szCs w:val="22"/>
        </w:rPr>
        <w:t>licitante, sob pena de infringência ao princípio da moralidade, posto que a licitante</w:t>
      </w:r>
      <w:r>
        <w:rPr>
          <w:rFonts w:eastAsia="Calibri"/>
          <w:sz w:val="22"/>
          <w:szCs w:val="22"/>
        </w:rPr>
        <w:t xml:space="preserve"> </w:t>
      </w:r>
      <w:r w:rsidRPr="00BB6ED5">
        <w:rPr>
          <w:rFonts w:eastAsia="Calibri"/>
          <w:sz w:val="22"/>
          <w:szCs w:val="22"/>
        </w:rPr>
        <w:t>não possui a impessoalidade necessária para atestar sua própria capacitação</w:t>
      </w:r>
      <w:r>
        <w:rPr>
          <w:rFonts w:eastAsia="Calibri"/>
          <w:sz w:val="22"/>
          <w:szCs w:val="22"/>
        </w:rPr>
        <w:t xml:space="preserve"> </w:t>
      </w:r>
      <w:r w:rsidRPr="00BB6ED5">
        <w:rPr>
          <w:rFonts w:eastAsia="Calibri"/>
          <w:sz w:val="22"/>
          <w:szCs w:val="22"/>
        </w:rPr>
        <w:t>técnica.</w:t>
      </w:r>
      <w:r w:rsidRPr="00BB6ED5">
        <w:rPr>
          <w:rFonts w:eastAsia="Calibri"/>
          <w:sz w:val="22"/>
          <w:szCs w:val="22"/>
        </w:rPr>
        <w:cr/>
      </w:r>
    </w:p>
    <w:p w14:paraId="15A0DA43" w14:textId="77777777" w:rsidR="003722D1" w:rsidRPr="006A0548" w:rsidRDefault="003722D1" w:rsidP="003722D1">
      <w:pPr>
        <w:ind w:left="1134" w:right="1134"/>
        <w:jc w:val="both"/>
        <w:rPr>
          <w:rFonts w:eastAsia="Calibri"/>
          <w:sz w:val="22"/>
          <w:szCs w:val="22"/>
        </w:rPr>
      </w:pPr>
    </w:p>
    <w:p w14:paraId="56E1EE51" w14:textId="77777777" w:rsidR="003722D1" w:rsidRPr="006A0548" w:rsidRDefault="003722D1" w:rsidP="003722D1">
      <w:pPr>
        <w:ind w:left="1134" w:right="1134"/>
        <w:jc w:val="both"/>
        <w:rPr>
          <w:rFonts w:eastAsia="Calibri"/>
          <w:b/>
          <w:bCs/>
          <w:sz w:val="22"/>
          <w:szCs w:val="22"/>
        </w:rPr>
      </w:pPr>
      <w:r w:rsidRPr="006A0548">
        <w:rPr>
          <w:rFonts w:eastAsia="Calibri"/>
          <w:b/>
          <w:bCs/>
          <w:sz w:val="22"/>
          <w:szCs w:val="22"/>
        </w:rPr>
        <w:t xml:space="preserve">7.2. DA APRESENTAÇÃO DOS DOCUMENTOS </w:t>
      </w:r>
    </w:p>
    <w:p w14:paraId="3480792F" w14:textId="77777777" w:rsidR="003722D1" w:rsidRPr="006A0548" w:rsidRDefault="003722D1" w:rsidP="003722D1">
      <w:pPr>
        <w:ind w:left="1134" w:right="1134"/>
        <w:jc w:val="both"/>
        <w:rPr>
          <w:rFonts w:eastAsia="Calibri"/>
          <w:sz w:val="22"/>
          <w:szCs w:val="22"/>
        </w:rPr>
      </w:pPr>
    </w:p>
    <w:p w14:paraId="3FB5DF29" w14:textId="77777777" w:rsidR="003722D1" w:rsidRPr="006A0548" w:rsidRDefault="003722D1" w:rsidP="003722D1">
      <w:pPr>
        <w:ind w:left="1134" w:right="1134"/>
        <w:jc w:val="both"/>
        <w:rPr>
          <w:rFonts w:eastAsia="Calibri"/>
          <w:sz w:val="22"/>
          <w:szCs w:val="22"/>
        </w:rPr>
      </w:pPr>
      <w:r w:rsidRPr="006A0548">
        <w:rPr>
          <w:rFonts w:eastAsia="Calibri"/>
          <w:sz w:val="22"/>
          <w:szCs w:val="22"/>
        </w:rPr>
        <w:t>7.2.1. Os documentos de habilitação relacionados acima deverão estar válidos e em vigor na data da sessão de abertura de envelopes e julgamento, e deverão ser apresentados (Caso não seja possível verificar a validade e a vigência dos documentos constantes no rol da CLÁUSULA SEXTA – DA HABILITAÇÃO (ENVELOPE Nº 02) – deste instrumento convocatório, considerar-se-á o prazo de 90 (noventa) dias da data da emissão do documento):</w:t>
      </w:r>
    </w:p>
    <w:p w14:paraId="3F3EEEA1"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a) em cópia autenticada por cartório competente (digitalizado); ou </w:t>
      </w:r>
    </w:p>
    <w:p w14:paraId="6C555BF2"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b) em cópia autenticada por servidor municipal, mediante a apresentação de originais para confronto (Somente serão aceitos documentos originais ou cópias autenticadas que ofereçam condições de análise por parte do servidor municipal. Somente serão autenticados documentos através da apresentação de seus originais). </w:t>
      </w:r>
    </w:p>
    <w:p w14:paraId="08C11B07" w14:textId="2DFD11AB" w:rsidR="003722D1" w:rsidRPr="006A0548" w:rsidRDefault="003722D1" w:rsidP="003722D1">
      <w:pPr>
        <w:ind w:left="1134" w:right="1134"/>
        <w:jc w:val="both"/>
        <w:rPr>
          <w:rFonts w:eastAsia="Calibri"/>
          <w:sz w:val="22"/>
          <w:szCs w:val="22"/>
        </w:rPr>
      </w:pPr>
    </w:p>
    <w:p w14:paraId="7336A08D"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7.2.2.  Documentos obtidos na rede Internet serão aceitos e considerados como originais, ainda que sejam apresentados através de cópia simples, desde que seja possível a sua verificação e confirmação de validade pela Pregoeira, na fase de habilitação. </w:t>
      </w:r>
    </w:p>
    <w:p w14:paraId="11BA263B" w14:textId="77777777" w:rsidR="003722D1" w:rsidRPr="006A0548" w:rsidRDefault="003722D1" w:rsidP="003722D1">
      <w:pPr>
        <w:ind w:left="1134" w:right="1134"/>
        <w:jc w:val="both"/>
        <w:rPr>
          <w:rFonts w:eastAsia="Calibri"/>
          <w:sz w:val="22"/>
          <w:szCs w:val="22"/>
        </w:rPr>
      </w:pPr>
    </w:p>
    <w:p w14:paraId="2D595337"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7.2.3. As licitantes que, por sua natureza ou por força de lei, estiverem dispensadas da apresentação de determinados documentos de habilitação, deverão apresentar declaração identificando a situação e citando os dispositivos legais pertinentes. </w:t>
      </w:r>
    </w:p>
    <w:p w14:paraId="56DA3E25" w14:textId="77777777" w:rsidR="003722D1" w:rsidRPr="006A0548" w:rsidRDefault="003722D1" w:rsidP="003722D1">
      <w:pPr>
        <w:ind w:right="1134"/>
        <w:jc w:val="both"/>
        <w:rPr>
          <w:rFonts w:eastAsia="Calibri"/>
          <w:sz w:val="22"/>
          <w:szCs w:val="22"/>
        </w:rPr>
      </w:pPr>
    </w:p>
    <w:p w14:paraId="0D8EF121"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7.2.4.  A documentação de habilitação deverá ser apresentada em nome da licitante que será responsável pela execução do contrato e faturamento, com o mesmo número do CNPJ e endereço. Serão aceitos documentos com a mesma razão social, porém CNPJ e endereço diverso quando </w:t>
      </w:r>
      <w:proofErr w:type="gramStart"/>
      <w:r w:rsidRPr="006A0548">
        <w:rPr>
          <w:rFonts w:eastAsia="Calibri"/>
          <w:sz w:val="22"/>
          <w:szCs w:val="22"/>
        </w:rPr>
        <w:t>os mesmos</w:t>
      </w:r>
      <w:proofErr w:type="gramEnd"/>
      <w:r w:rsidRPr="006A0548">
        <w:rPr>
          <w:rFonts w:eastAsia="Calibri"/>
          <w:sz w:val="22"/>
          <w:szCs w:val="22"/>
        </w:rPr>
        <w:t xml:space="preserve"> tiverem validade para todas as filiais e matriz.</w:t>
      </w:r>
    </w:p>
    <w:p w14:paraId="3FC530BE" w14:textId="77777777" w:rsidR="003722D1" w:rsidRPr="006A0548" w:rsidRDefault="003722D1" w:rsidP="003722D1">
      <w:pPr>
        <w:ind w:left="1134" w:right="1134"/>
        <w:jc w:val="both"/>
        <w:rPr>
          <w:rFonts w:eastAsia="Calibri"/>
          <w:sz w:val="22"/>
          <w:szCs w:val="22"/>
        </w:rPr>
      </w:pPr>
    </w:p>
    <w:p w14:paraId="0AEBB3E1" w14:textId="77777777" w:rsidR="003722D1" w:rsidRPr="006A0548" w:rsidRDefault="003722D1" w:rsidP="003722D1">
      <w:pPr>
        <w:ind w:left="1134" w:right="1134"/>
        <w:jc w:val="both"/>
        <w:rPr>
          <w:rFonts w:eastAsia="Calibri"/>
          <w:b/>
          <w:bCs/>
          <w:sz w:val="22"/>
          <w:szCs w:val="22"/>
        </w:rPr>
      </w:pPr>
      <w:r w:rsidRPr="006A0548">
        <w:rPr>
          <w:rFonts w:eastAsia="Calibri"/>
          <w:b/>
          <w:bCs/>
          <w:sz w:val="22"/>
          <w:szCs w:val="22"/>
        </w:rPr>
        <w:t xml:space="preserve">8. DA PROPOSTA DE PREÇOS </w:t>
      </w:r>
    </w:p>
    <w:p w14:paraId="0F6083D3" w14:textId="77777777" w:rsidR="003722D1" w:rsidRPr="006A0548" w:rsidRDefault="003722D1" w:rsidP="003722D1">
      <w:pPr>
        <w:ind w:left="1134" w:right="1134"/>
        <w:jc w:val="both"/>
        <w:rPr>
          <w:rFonts w:eastAsia="Calibri"/>
          <w:b/>
          <w:bCs/>
          <w:sz w:val="22"/>
          <w:szCs w:val="22"/>
        </w:rPr>
      </w:pPr>
    </w:p>
    <w:p w14:paraId="04ADFB44" w14:textId="77777777" w:rsidR="003722D1" w:rsidRPr="006A0548" w:rsidRDefault="003722D1" w:rsidP="003722D1">
      <w:pPr>
        <w:ind w:left="1134" w:right="1134"/>
        <w:jc w:val="both"/>
        <w:rPr>
          <w:rFonts w:eastAsia="Calibri"/>
          <w:sz w:val="22"/>
          <w:szCs w:val="22"/>
        </w:rPr>
      </w:pPr>
      <w:r w:rsidRPr="006A0548">
        <w:rPr>
          <w:rFonts w:eastAsia="Calibri"/>
          <w:sz w:val="22"/>
          <w:szCs w:val="22"/>
        </w:rPr>
        <w:t>8.1. A proposta de preços eletrônica deverá ser apresentada com base no “VALOR UNITÁRIO DO ITEM”, exclusivamente mediante o cadastramento no sistema PREGÃO ELETRÔNICO.</w:t>
      </w:r>
    </w:p>
    <w:p w14:paraId="725C819D" w14:textId="77777777" w:rsidR="00E11AD4" w:rsidRDefault="003722D1" w:rsidP="003722D1">
      <w:pPr>
        <w:ind w:left="1134" w:right="1134"/>
        <w:jc w:val="both"/>
        <w:rPr>
          <w:rFonts w:eastAsia="Calibri"/>
          <w:sz w:val="22"/>
          <w:szCs w:val="22"/>
        </w:rPr>
      </w:pPr>
      <w:r w:rsidRPr="006A0548">
        <w:rPr>
          <w:rFonts w:eastAsia="Calibri"/>
          <w:sz w:val="22"/>
          <w:szCs w:val="22"/>
        </w:rPr>
        <w:t>8.1.1. A proposta deverá conter os PREÇOS UNITÁRIO E TOTAL DE CADA ITEM OFERTADO, expresso em reais com, no máximo, 02 (duas) casas decimais, válido para ser praticado desde a data da apresentação da proposta até o efetivo pagamento.</w:t>
      </w:r>
    </w:p>
    <w:p w14:paraId="3AAD0E53" w14:textId="77777777" w:rsidR="003722D1" w:rsidRPr="006A0548" w:rsidRDefault="003722D1" w:rsidP="003722D1">
      <w:pPr>
        <w:ind w:left="1134" w:right="1134"/>
        <w:jc w:val="both"/>
        <w:rPr>
          <w:rFonts w:eastAsia="Calibri"/>
          <w:sz w:val="22"/>
          <w:szCs w:val="22"/>
        </w:rPr>
      </w:pPr>
    </w:p>
    <w:p w14:paraId="1C0B6251"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8.1.2. Os campos “MARCA”, “FABRICANTE” e “DESCRIÇÃO DETALHADA DO ITEM” deverão ser preenchidos de acordo com os subitens 4.3.1 a 4.3.3 deste Edital. </w:t>
      </w:r>
    </w:p>
    <w:p w14:paraId="7BC780EF" w14:textId="77777777" w:rsidR="003722D1" w:rsidRPr="006A0548" w:rsidRDefault="003722D1" w:rsidP="003722D1">
      <w:pPr>
        <w:ind w:left="1134" w:right="1134"/>
        <w:jc w:val="both"/>
        <w:rPr>
          <w:rFonts w:eastAsia="Calibri"/>
          <w:sz w:val="22"/>
          <w:szCs w:val="22"/>
        </w:rPr>
      </w:pPr>
    </w:p>
    <w:p w14:paraId="2FAA43EA"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8.1.3 A proposta de preços final atualizada deverá ser apresentada no formato PDF, em papel timbrado da empresa, contendo os dados de identificação (razão social, CNPJ, endereço completo, telefone e e-mail para contato), identificada e assinada na última página e rubricada nas demais pelo representante legal da empresa. Deverá conter ainda: </w:t>
      </w:r>
    </w:p>
    <w:p w14:paraId="110708B4" w14:textId="77777777" w:rsidR="00E11AD4" w:rsidRDefault="00E11AD4" w:rsidP="003722D1">
      <w:pPr>
        <w:ind w:left="1134" w:right="1134"/>
        <w:jc w:val="both"/>
        <w:rPr>
          <w:rFonts w:eastAsia="Calibri"/>
          <w:sz w:val="22"/>
          <w:szCs w:val="22"/>
        </w:rPr>
      </w:pPr>
    </w:p>
    <w:p w14:paraId="656FC497" w14:textId="77777777" w:rsidR="00E11AD4" w:rsidRDefault="00E11AD4" w:rsidP="003722D1">
      <w:pPr>
        <w:ind w:left="1134" w:right="1134"/>
        <w:jc w:val="both"/>
        <w:rPr>
          <w:rFonts w:eastAsia="Calibri"/>
          <w:sz w:val="22"/>
          <w:szCs w:val="22"/>
        </w:rPr>
      </w:pPr>
    </w:p>
    <w:p w14:paraId="25053601" w14:textId="77777777" w:rsidR="00E11AD4" w:rsidRDefault="00E11AD4" w:rsidP="003722D1">
      <w:pPr>
        <w:ind w:left="1134" w:right="1134"/>
        <w:jc w:val="both"/>
        <w:rPr>
          <w:rFonts w:eastAsia="Calibri"/>
          <w:sz w:val="22"/>
          <w:szCs w:val="22"/>
        </w:rPr>
      </w:pPr>
    </w:p>
    <w:p w14:paraId="0C39B6D0" w14:textId="77777777" w:rsidR="00E11AD4" w:rsidRDefault="00E11AD4" w:rsidP="003722D1">
      <w:pPr>
        <w:ind w:left="1134" w:right="1134"/>
        <w:jc w:val="both"/>
        <w:rPr>
          <w:rFonts w:eastAsia="Calibri"/>
          <w:sz w:val="22"/>
          <w:szCs w:val="22"/>
        </w:rPr>
      </w:pPr>
    </w:p>
    <w:p w14:paraId="7DFF60B2" w14:textId="77777777" w:rsidR="00E11AD4" w:rsidRDefault="00E11AD4" w:rsidP="003722D1">
      <w:pPr>
        <w:ind w:left="1134" w:right="1134"/>
        <w:jc w:val="both"/>
        <w:rPr>
          <w:rFonts w:eastAsia="Calibri"/>
          <w:sz w:val="22"/>
          <w:szCs w:val="22"/>
        </w:rPr>
      </w:pPr>
    </w:p>
    <w:p w14:paraId="71E40504" w14:textId="77777777" w:rsidR="00E11AD4" w:rsidRDefault="00E11AD4" w:rsidP="003722D1">
      <w:pPr>
        <w:ind w:left="1134" w:right="1134"/>
        <w:jc w:val="both"/>
        <w:rPr>
          <w:rFonts w:eastAsia="Calibri"/>
          <w:sz w:val="22"/>
          <w:szCs w:val="22"/>
        </w:rPr>
      </w:pPr>
    </w:p>
    <w:p w14:paraId="252AAAA3" w14:textId="77777777" w:rsidR="0077155D" w:rsidRDefault="0077155D" w:rsidP="003722D1">
      <w:pPr>
        <w:ind w:left="1134" w:right="1134"/>
        <w:jc w:val="both"/>
        <w:rPr>
          <w:rFonts w:eastAsia="Calibri"/>
          <w:sz w:val="22"/>
          <w:szCs w:val="22"/>
        </w:rPr>
      </w:pPr>
    </w:p>
    <w:p w14:paraId="7F73A5D0" w14:textId="77777777" w:rsidR="0077155D" w:rsidRDefault="0077155D" w:rsidP="003722D1">
      <w:pPr>
        <w:ind w:left="1134" w:right="1134"/>
        <w:jc w:val="both"/>
        <w:rPr>
          <w:rFonts w:eastAsia="Calibri"/>
          <w:sz w:val="22"/>
          <w:szCs w:val="22"/>
        </w:rPr>
      </w:pPr>
    </w:p>
    <w:p w14:paraId="31FC41D9" w14:textId="70E0E9BB" w:rsidR="003722D1" w:rsidRPr="006A0548" w:rsidRDefault="003722D1" w:rsidP="003722D1">
      <w:pPr>
        <w:ind w:left="1134" w:right="1134"/>
        <w:jc w:val="both"/>
        <w:rPr>
          <w:rFonts w:eastAsia="Calibri"/>
          <w:sz w:val="22"/>
          <w:szCs w:val="22"/>
        </w:rPr>
      </w:pPr>
      <w:r w:rsidRPr="006A0548">
        <w:rPr>
          <w:rFonts w:eastAsia="Calibri"/>
          <w:sz w:val="22"/>
          <w:szCs w:val="22"/>
        </w:rPr>
        <w:t xml:space="preserve">8.1.3.1. Descrição completa e detalhada de cada item classificado, especificando a marca, o modelo e o fabricante; </w:t>
      </w:r>
    </w:p>
    <w:p w14:paraId="3576F381"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8.1.3.2. Especificação do preço unitário e total de cada item classificado, expresso em reais, com, no máximo, 02 (duas) casas decimais; </w:t>
      </w:r>
    </w:p>
    <w:p w14:paraId="2F687541"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8.1.3.3. Especificação do valor total da proposta, em numeral e por extenso; </w:t>
      </w:r>
    </w:p>
    <w:p w14:paraId="55670CD6"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8.1.3.4. Declaração de que o preço proposto compreende todas as despesas referentes ao objeto do presente certame, conforme subitem 8.1.1; </w:t>
      </w:r>
    </w:p>
    <w:p w14:paraId="6D645FDB" w14:textId="77777777" w:rsidR="003722D1" w:rsidRPr="006A0548" w:rsidRDefault="003722D1" w:rsidP="003722D1">
      <w:pPr>
        <w:ind w:left="1134" w:right="1134"/>
        <w:jc w:val="both"/>
        <w:rPr>
          <w:rFonts w:eastAsia="Calibri"/>
          <w:sz w:val="22"/>
          <w:szCs w:val="22"/>
        </w:rPr>
      </w:pPr>
    </w:p>
    <w:p w14:paraId="3EBE46E6"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8.1.4. Prazo de validade da proposta, não inferior a 60 (sessenta) dias consecutivos, contados da data de sua apresentação; </w:t>
      </w:r>
    </w:p>
    <w:p w14:paraId="24B2C697" w14:textId="77777777" w:rsidR="003722D1" w:rsidRPr="006A0548" w:rsidRDefault="003722D1" w:rsidP="003722D1">
      <w:pPr>
        <w:ind w:left="1134" w:right="1134"/>
        <w:jc w:val="both"/>
        <w:rPr>
          <w:rFonts w:eastAsia="Calibri"/>
          <w:sz w:val="22"/>
          <w:szCs w:val="22"/>
        </w:rPr>
      </w:pPr>
    </w:p>
    <w:p w14:paraId="79794AF2"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8.1.5. Especificação do prazo de entrega do objeto. </w:t>
      </w:r>
    </w:p>
    <w:p w14:paraId="3D3D19AE" w14:textId="77777777" w:rsidR="003722D1" w:rsidRPr="006A0548" w:rsidRDefault="003722D1" w:rsidP="003722D1">
      <w:pPr>
        <w:ind w:left="1134" w:right="1134"/>
        <w:jc w:val="both"/>
        <w:rPr>
          <w:rFonts w:eastAsia="Calibri"/>
          <w:sz w:val="22"/>
          <w:szCs w:val="22"/>
        </w:rPr>
      </w:pPr>
    </w:p>
    <w:p w14:paraId="6C0EF41C" w14:textId="55CA8CBF" w:rsidR="003722D1" w:rsidRPr="006A0548" w:rsidRDefault="003722D1" w:rsidP="003722D1">
      <w:pPr>
        <w:ind w:left="1134" w:right="1134"/>
        <w:jc w:val="both"/>
        <w:rPr>
          <w:rFonts w:eastAsia="Calibri"/>
          <w:sz w:val="22"/>
          <w:szCs w:val="22"/>
        </w:rPr>
      </w:pPr>
      <w:r w:rsidRPr="006A0548">
        <w:rPr>
          <w:rFonts w:eastAsia="Calibri"/>
          <w:sz w:val="22"/>
          <w:szCs w:val="22"/>
        </w:rPr>
        <w:t>8.1.6. A pregoeira poderá convocar técnicos da</w:t>
      </w:r>
      <w:r w:rsidR="00E11AD4">
        <w:rPr>
          <w:rFonts w:eastAsia="Calibri"/>
          <w:sz w:val="22"/>
          <w:szCs w:val="22"/>
        </w:rPr>
        <w:t xml:space="preserve"> </w:t>
      </w:r>
      <w:r w:rsidRPr="006A0548">
        <w:rPr>
          <w:rFonts w:eastAsia="Calibri"/>
          <w:sz w:val="22"/>
          <w:szCs w:val="22"/>
        </w:rPr>
        <w:t>(s) área</w:t>
      </w:r>
      <w:r w:rsidR="00E11AD4">
        <w:rPr>
          <w:rFonts w:eastAsia="Calibri"/>
          <w:sz w:val="22"/>
          <w:szCs w:val="22"/>
        </w:rPr>
        <w:t xml:space="preserve"> </w:t>
      </w:r>
      <w:r w:rsidRPr="006A0548">
        <w:rPr>
          <w:rFonts w:eastAsia="Calibri"/>
          <w:sz w:val="22"/>
          <w:szCs w:val="22"/>
        </w:rPr>
        <w:t>(s) pertinente</w:t>
      </w:r>
      <w:r w:rsidR="00E11AD4">
        <w:rPr>
          <w:rFonts w:eastAsia="Calibri"/>
          <w:sz w:val="22"/>
          <w:szCs w:val="22"/>
        </w:rPr>
        <w:t xml:space="preserve"> </w:t>
      </w:r>
      <w:r w:rsidRPr="006A0548">
        <w:rPr>
          <w:rFonts w:eastAsia="Calibri"/>
          <w:sz w:val="22"/>
          <w:szCs w:val="22"/>
        </w:rPr>
        <w:t xml:space="preserve">(s) ao objeto licitado, quando houver necessidade de emitir parecer técnico, para garantir que as propostas apresentadas atendam as especificações mínimas exigidas referentes ao objeto licitado. </w:t>
      </w:r>
    </w:p>
    <w:p w14:paraId="472F0291" w14:textId="77777777" w:rsidR="003722D1" w:rsidRPr="006A0548" w:rsidRDefault="003722D1" w:rsidP="003722D1">
      <w:pPr>
        <w:ind w:right="1134"/>
        <w:jc w:val="both"/>
        <w:rPr>
          <w:rFonts w:eastAsia="Calibri"/>
          <w:sz w:val="22"/>
          <w:szCs w:val="22"/>
        </w:rPr>
      </w:pPr>
    </w:p>
    <w:p w14:paraId="7182582E"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8.1.7. Caso a proposta ofertada pelo licitante vencedor do certame não atenda às características exigidas neste edital, serão convocadas pela ordem de classificação, tantas licitantes quanto forem necessárias, até que se consiga adjudicar o licitante vencedor. </w:t>
      </w:r>
    </w:p>
    <w:p w14:paraId="307DBEF1" w14:textId="77777777" w:rsidR="003722D1" w:rsidRPr="006A0548" w:rsidRDefault="003722D1" w:rsidP="003722D1">
      <w:pPr>
        <w:ind w:left="1134" w:right="1134"/>
        <w:jc w:val="both"/>
        <w:rPr>
          <w:rFonts w:eastAsia="Calibri"/>
          <w:sz w:val="22"/>
          <w:szCs w:val="22"/>
        </w:rPr>
      </w:pPr>
    </w:p>
    <w:p w14:paraId="67D39F99" w14:textId="3E47F274" w:rsidR="003722D1" w:rsidRDefault="003722D1" w:rsidP="003722D1">
      <w:pPr>
        <w:ind w:left="1134" w:right="1134"/>
        <w:jc w:val="both"/>
        <w:rPr>
          <w:rFonts w:eastAsia="Calibri"/>
          <w:sz w:val="22"/>
          <w:szCs w:val="22"/>
        </w:rPr>
      </w:pPr>
      <w:r w:rsidRPr="006A0548">
        <w:rPr>
          <w:rFonts w:eastAsia="Calibri"/>
          <w:sz w:val="22"/>
          <w:szCs w:val="22"/>
        </w:rPr>
        <w:t>8.1.8. As propostas serão irretratáveis e irrenunciáveis, na forma da lei.</w:t>
      </w:r>
    </w:p>
    <w:p w14:paraId="2BCC04E7" w14:textId="77777777" w:rsidR="003722D1" w:rsidRPr="006A0548" w:rsidRDefault="003722D1" w:rsidP="003722D1">
      <w:pPr>
        <w:ind w:left="1134" w:right="1134"/>
        <w:jc w:val="both"/>
        <w:rPr>
          <w:rFonts w:eastAsia="Calibri"/>
          <w:sz w:val="22"/>
          <w:szCs w:val="22"/>
        </w:rPr>
      </w:pPr>
    </w:p>
    <w:p w14:paraId="712074F4" w14:textId="77777777" w:rsidR="003722D1" w:rsidRPr="006A0548" w:rsidRDefault="003722D1" w:rsidP="003722D1">
      <w:pPr>
        <w:ind w:left="1134" w:right="1134"/>
        <w:jc w:val="both"/>
        <w:rPr>
          <w:rFonts w:eastAsia="Calibri"/>
          <w:b/>
          <w:bCs/>
          <w:sz w:val="22"/>
          <w:szCs w:val="22"/>
        </w:rPr>
      </w:pPr>
      <w:r w:rsidRPr="006A0548">
        <w:rPr>
          <w:rFonts w:eastAsia="Calibri"/>
          <w:b/>
          <w:bCs/>
          <w:sz w:val="22"/>
          <w:szCs w:val="22"/>
        </w:rPr>
        <w:t xml:space="preserve">9.  DA FORMA DE PAGAMENTO </w:t>
      </w:r>
    </w:p>
    <w:p w14:paraId="05339C6C" w14:textId="77777777" w:rsidR="003722D1" w:rsidRPr="006A0548" w:rsidRDefault="003722D1" w:rsidP="003722D1">
      <w:pPr>
        <w:ind w:left="1134" w:right="1134"/>
        <w:jc w:val="both"/>
        <w:rPr>
          <w:rFonts w:eastAsia="Calibri"/>
          <w:b/>
          <w:bCs/>
          <w:sz w:val="22"/>
          <w:szCs w:val="22"/>
        </w:rPr>
      </w:pPr>
    </w:p>
    <w:p w14:paraId="28047E61"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9.1. O pagamento será efetuado em até 30 (trinta) dias após a entrega, mediante a apresentação da nota fiscal eletrônica/fatura, em moeda corrente nacional. </w:t>
      </w:r>
    </w:p>
    <w:p w14:paraId="4F7109FB" w14:textId="77777777" w:rsidR="003722D1" w:rsidRPr="006A0548" w:rsidRDefault="003722D1" w:rsidP="003722D1">
      <w:pPr>
        <w:ind w:left="1134" w:right="1134"/>
        <w:jc w:val="both"/>
        <w:rPr>
          <w:rFonts w:eastAsia="Calibri"/>
          <w:sz w:val="22"/>
          <w:szCs w:val="22"/>
        </w:rPr>
      </w:pPr>
    </w:p>
    <w:p w14:paraId="3E98CB9C"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9.2. O Município não se responsabiliza pelo atraso dos pagamentos nos casos de não entrega do objeto ora licitado e da respectiva nota fiscal nos prazos estabelecidos. </w:t>
      </w:r>
    </w:p>
    <w:p w14:paraId="06C7E8F5" w14:textId="77777777" w:rsidR="003722D1" w:rsidRPr="006A0548" w:rsidRDefault="003722D1" w:rsidP="003722D1">
      <w:pPr>
        <w:ind w:left="1134" w:right="1134"/>
        <w:jc w:val="both"/>
        <w:rPr>
          <w:rFonts w:eastAsia="Calibri"/>
          <w:sz w:val="22"/>
          <w:szCs w:val="22"/>
        </w:rPr>
      </w:pPr>
    </w:p>
    <w:p w14:paraId="3E40A4D8"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9.3. A nota fiscal deverá ser preenchida identificando o número do processo licitatório, descrição completa conforme a autorização de fornecimento, número da autorização de fornecimento ao qual está vinculada, bem como informar os dados de CNPJ, Endereço, Nome da Contratada, número da Agência e Conta Bancária (em nome da pessoa jurídica) na qual será efetuado o depósito para o pagamento do objeto. </w:t>
      </w:r>
    </w:p>
    <w:p w14:paraId="5100C1E4" w14:textId="77777777" w:rsidR="003722D1" w:rsidRPr="006A0548" w:rsidRDefault="003722D1" w:rsidP="003722D1">
      <w:pPr>
        <w:ind w:left="1134" w:right="1134"/>
        <w:jc w:val="both"/>
        <w:rPr>
          <w:rFonts w:eastAsia="Calibri"/>
          <w:sz w:val="22"/>
          <w:szCs w:val="22"/>
        </w:rPr>
      </w:pPr>
    </w:p>
    <w:p w14:paraId="251B3659"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9.4. No caso de nota fiscal eletrônica (NF-e) o arquivo XML deverá ser encaminhado no e-mail: e-empenhos2@anchieta.sc.gov.br para fins de arquivamento e via impressa para a Secretaria. </w:t>
      </w:r>
    </w:p>
    <w:p w14:paraId="2000CB1A" w14:textId="77777777" w:rsidR="003722D1" w:rsidRPr="006A0548" w:rsidRDefault="003722D1" w:rsidP="003722D1">
      <w:pPr>
        <w:ind w:left="1134" w:right="1134"/>
        <w:jc w:val="both"/>
        <w:rPr>
          <w:rFonts w:eastAsia="Calibri"/>
          <w:sz w:val="22"/>
          <w:szCs w:val="22"/>
        </w:rPr>
      </w:pPr>
    </w:p>
    <w:p w14:paraId="597C64F5" w14:textId="77777777" w:rsidR="003722D1" w:rsidRPr="006A0548" w:rsidRDefault="003722D1" w:rsidP="003722D1">
      <w:pPr>
        <w:ind w:left="1134" w:right="1134"/>
        <w:jc w:val="both"/>
        <w:rPr>
          <w:rFonts w:eastAsia="Calibri"/>
          <w:b/>
          <w:bCs/>
          <w:sz w:val="22"/>
          <w:szCs w:val="22"/>
        </w:rPr>
      </w:pPr>
      <w:r w:rsidRPr="006A0548">
        <w:rPr>
          <w:rFonts w:eastAsia="Calibri"/>
          <w:sz w:val="22"/>
          <w:szCs w:val="22"/>
        </w:rPr>
        <w:t>9.5. A Nota Fiscal somente será liberada para pagamento quando a entrega for feita em total conformidade com as especificações exigidas pelo Município</w:t>
      </w:r>
      <w:r w:rsidRPr="006A0548">
        <w:rPr>
          <w:rFonts w:eastAsia="Calibri"/>
          <w:b/>
          <w:bCs/>
          <w:sz w:val="22"/>
          <w:szCs w:val="22"/>
        </w:rPr>
        <w:t>.</w:t>
      </w:r>
    </w:p>
    <w:p w14:paraId="1439F3E8" w14:textId="77777777" w:rsidR="003722D1" w:rsidRPr="006A0548" w:rsidRDefault="003722D1" w:rsidP="003722D1">
      <w:pPr>
        <w:ind w:left="1134" w:right="1134"/>
        <w:jc w:val="both"/>
        <w:rPr>
          <w:rFonts w:eastAsia="Calibri"/>
          <w:b/>
          <w:bCs/>
          <w:sz w:val="22"/>
          <w:szCs w:val="22"/>
        </w:rPr>
      </w:pPr>
    </w:p>
    <w:p w14:paraId="0E4ECA26" w14:textId="77777777" w:rsidR="003722D1" w:rsidRPr="006A0548" w:rsidRDefault="003722D1" w:rsidP="003722D1">
      <w:pPr>
        <w:ind w:left="1134" w:right="1134"/>
        <w:jc w:val="both"/>
        <w:rPr>
          <w:rFonts w:eastAsia="Calibri"/>
          <w:b/>
          <w:bCs/>
          <w:sz w:val="22"/>
          <w:szCs w:val="22"/>
        </w:rPr>
      </w:pPr>
      <w:r w:rsidRPr="006A0548">
        <w:rPr>
          <w:rFonts w:eastAsia="Calibri"/>
          <w:b/>
          <w:bCs/>
          <w:sz w:val="22"/>
          <w:szCs w:val="22"/>
        </w:rPr>
        <w:t xml:space="preserve">10. DA ADJUDICAÇÃO E HOMOLOGAÇÃO </w:t>
      </w:r>
    </w:p>
    <w:p w14:paraId="7FADD67D" w14:textId="77777777" w:rsidR="003722D1" w:rsidRPr="006A0548" w:rsidRDefault="003722D1" w:rsidP="003722D1">
      <w:pPr>
        <w:ind w:left="1134" w:right="1134"/>
        <w:jc w:val="both"/>
        <w:rPr>
          <w:rFonts w:eastAsia="Calibri"/>
          <w:sz w:val="22"/>
          <w:szCs w:val="22"/>
        </w:rPr>
      </w:pPr>
    </w:p>
    <w:p w14:paraId="4B0A6C93"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10.1. Após a declaração do vencedor da licitação, na ausência de recurso, caberá a Pregoeira adjudicar o objeto licitado e encaminhar o processo licitatório à Autoridade Competente para homologação. </w:t>
      </w:r>
    </w:p>
    <w:p w14:paraId="15946432" w14:textId="77777777" w:rsidR="0077155D" w:rsidRDefault="0077155D" w:rsidP="003722D1">
      <w:pPr>
        <w:ind w:left="1134" w:right="1134"/>
        <w:jc w:val="both"/>
        <w:rPr>
          <w:rFonts w:eastAsia="Calibri"/>
          <w:sz w:val="22"/>
          <w:szCs w:val="22"/>
        </w:rPr>
      </w:pPr>
    </w:p>
    <w:p w14:paraId="69F42448" w14:textId="12AD1892" w:rsidR="003722D1" w:rsidRPr="006A0548" w:rsidRDefault="003722D1" w:rsidP="003722D1">
      <w:pPr>
        <w:ind w:left="1134" w:right="1134"/>
        <w:jc w:val="both"/>
        <w:rPr>
          <w:rFonts w:eastAsia="Calibri"/>
          <w:sz w:val="22"/>
          <w:szCs w:val="22"/>
        </w:rPr>
      </w:pPr>
      <w:r w:rsidRPr="006A0548">
        <w:rPr>
          <w:rFonts w:eastAsia="Calibri"/>
          <w:sz w:val="22"/>
          <w:szCs w:val="22"/>
        </w:rPr>
        <w:t xml:space="preserve">10.2. No caso de interposição de recurso, após proferida a decisão e constatada a regularidade dos atos praticados, a Autoridade Competente adjudicará o objeto licitado e homologará o procedimento licitatório. </w:t>
      </w:r>
    </w:p>
    <w:p w14:paraId="5620D90A" w14:textId="77777777" w:rsidR="003722D1" w:rsidRPr="006A0548" w:rsidRDefault="003722D1" w:rsidP="003722D1">
      <w:pPr>
        <w:ind w:left="1134" w:right="1134"/>
        <w:jc w:val="both"/>
        <w:rPr>
          <w:rFonts w:eastAsia="Calibri"/>
          <w:sz w:val="22"/>
          <w:szCs w:val="22"/>
        </w:rPr>
      </w:pPr>
    </w:p>
    <w:p w14:paraId="01EEF8B1" w14:textId="77777777" w:rsidR="00E11AD4" w:rsidRDefault="00E11AD4" w:rsidP="003722D1">
      <w:pPr>
        <w:ind w:left="1134" w:right="1134"/>
        <w:jc w:val="both"/>
        <w:rPr>
          <w:rFonts w:eastAsia="Calibri"/>
          <w:b/>
          <w:bCs/>
          <w:sz w:val="22"/>
          <w:szCs w:val="22"/>
        </w:rPr>
      </w:pPr>
    </w:p>
    <w:p w14:paraId="425FEA93" w14:textId="77777777" w:rsidR="00E11AD4" w:rsidRDefault="00E11AD4" w:rsidP="003722D1">
      <w:pPr>
        <w:ind w:left="1134" w:right="1134"/>
        <w:jc w:val="both"/>
        <w:rPr>
          <w:rFonts w:eastAsia="Calibri"/>
          <w:b/>
          <w:bCs/>
          <w:sz w:val="22"/>
          <w:szCs w:val="22"/>
        </w:rPr>
      </w:pPr>
    </w:p>
    <w:p w14:paraId="2666BCA3" w14:textId="77777777" w:rsidR="00E11AD4" w:rsidRDefault="00E11AD4" w:rsidP="003722D1">
      <w:pPr>
        <w:ind w:left="1134" w:right="1134"/>
        <w:jc w:val="both"/>
        <w:rPr>
          <w:rFonts w:eastAsia="Calibri"/>
          <w:b/>
          <w:bCs/>
          <w:sz w:val="22"/>
          <w:szCs w:val="22"/>
        </w:rPr>
      </w:pPr>
    </w:p>
    <w:p w14:paraId="42A21CE1" w14:textId="77777777" w:rsidR="00E11AD4" w:rsidRDefault="00E11AD4" w:rsidP="003722D1">
      <w:pPr>
        <w:ind w:left="1134" w:right="1134"/>
        <w:jc w:val="both"/>
        <w:rPr>
          <w:rFonts w:eastAsia="Calibri"/>
          <w:b/>
          <w:bCs/>
          <w:sz w:val="22"/>
          <w:szCs w:val="22"/>
        </w:rPr>
      </w:pPr>
    </w:p>
    <w:p w14:paraId="49D5196F" w14:textId="77777777" w:rsidR="00E11AD4" w:rsidRDefault="00E11AD4" w:rsidP="003722D1">
      <w:pPr>
        <w:ind w:left="1134" w:right="1134"/>
        <w:jc w:val="both"/>
        <w:rPr>
          <w:rFonts w:eastAsia="Calibri"/>
          <w:b/>
          <w:bCs/>
          <w:sz w:val="22"/>
          <w:szCs w:val="22"/>
        </w:rPr>
      </w:pPr>
    </w:p>
    <w:p w14:paraId="4AFEE703" w14:textId="77777777" w:rsidR="00E11AD4" w:rsidRDefault="00E11AD4" w:rsidP="003722D1">
      <w:pPr>
        <w:ind w:left="1134" w:right="1134"/>
        <w:jc w:val="both"/>
        <w:rPr>
          <w:rFonts w:eastAsia="Calibri"/>
          <w:b/>
          <w:bCs/>
          <w:sz w:val="22"/>
          <w:szCs w:val="22"/>
        </w:rPr>
      </w:pPr>
    </w:p>
    <w:p w14:paraId="45332A47" w14:textId="1C567538" w:rsidR="003722D1" w:rsidRPr="006A0548" w:rsidRDefault="003722D1" w:rsidP="0077155D">
      <w:pPr>
        <w:ind w:left="1134" w:right="1134"/>
        <w:jc w:val="both"/>
        <w:rPr>
          <w:rFonts w:eastAsia="Calibri"/>
          <w:b/>
          <w:bCs/>
          <w:sz w:val="22"/>
          <w:szCs w:val="22"/>
        </w:rPr>
      </w:pPr>
      <w:r w:rsidRPr="006A0548">
        <w:rPr>
          <w:rFonts w:eastAsia="Calibri"/>
          <w:b/>
          <w:bCs/>
          <w:sz w:val="22"/>
          <w:szCs w:val="22"/>
        </w:rPr>
        <w:t>11.  DO CRITÉRIO DE JULGAMENTO</w:t>
      </w:r>
    </w:p>
    <w:p w14:paraId="56E9B0DF" w14:textId="77777777" w:rsidR="003722D1" w:rsidRPr="006A0548" w:rsidRDefault="003722D1" w:rsidP="003722D1">
      <w:pPr>
        <w:ind w:left="1134" w:right="1134"/>
        <w:jc w:val="both"/>
        <w:rPr>
          <w:rFonts w:eastAsia="Calibri"/>
          <w:sz w:val="22"/>
          <w:szCs w:val="22"/>
        </w:rPr>
      </w:pPr>
    </w:p>
    <w:p w14:paraId="5E333500"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112.1. O critério para julgamento das propostas será o de </w:t>
      </w:r>
      <w:r w:rsidRPr="006A0548">
        <w:rPr>
          <w:rFonts w:eastAsia="Calibri"/>
          <w:b/>
          <w:bCs/>
          <w:sz w:val="22"/>
          <w:szCs w:val="22"/>
        </w:rPr>
        <w:t>MENOR PREÇO POR ITEM</w:t>
      </w:r>
      <w:r w:rsidRPr="006A0548">
        <w:rPr>
          <w:rFonts w:eastAsia="Calibri"/>
          <w:sz w:val="22"/>
          <w:szCs w:val="22"/>
        </w:rPr>
        <w:t>, desde que atendidas às especificações constantes deste Edital.</w:t>
      </w:r>
    </w:p>
    <w:p w14:paraId="6D85209B" w14:textId="77777777" w:rsidR="003722D1" w:rsidRPr="006A0548" w:rsidRDefault="003722D1" w:rsidP="003722D1">
      <w:pPr>
        <w:ind w:left="1134" w:right="1134"/>
        <w:jc w:val="both"/>
        <w:rPr>
          <w:rFonts w:eastAsia="Calibri"/>
          <w:sz w:val="22"/>
          <w:szCs w:val="22"/>
        </w:rPr>
      </w:pPr>
    </w:p>
    <w:p w14:paraId="2740D1D2" w14:textId="77777777" w:rsidR="003722D1" w:rsidRDefault="003722D1" w:rsidP="003722D1">
      <w:pPr>
        <w:ind w:left="1134" w:right="1134"/>
        <w:jc w:val="both"/>
        <w:rPr>
          <w:rFonts w:eastAsia="Calibri"/>
          <w:b/>
          <w:bCs/>
          <w:sz w:val="22"/>
          <w:szCs w:val="22"/>
        </w:rPr>
      </w:pPr>
    </w:p>
    <w:p w14:paraId="7CBE3456" w14:textId="77777777" w:rsidR="003722D1" w:rsidRPr="006A0548" w:rsidRDefault="003722D1" w:rsidP="003722D1">
      <w:pPr>
        <w:ind w:left="1134" w:right="1134"/>
        <w:jc w:val="both"/>
        <w:rPr>
          <w:rFonts w:eastAsia="Calibri"/>
          <w:b/>
          <w:bCs/>
          <w:sz w:val="22"/>
          <w:szCs w:val="22"/>
        </w:rPr>
      </w:pPr>
      <w:r w:rsidRPr="006A0548">
        <w:rPr>
          <w:rFonts w:eastAsia="Calibri"/>
          <w:b/>
          <w:bCs/>
          <w:sz w:val="22"/>
          <w:szCs w:val="22"/>
        </w:rPr>
        <w:t>1</w:t>
      </w:r>
      <w:r>
        <w:rPr>
          <w:rFonts w:eastAsia="Calibri"/>
          <w:b/>
          <w:bCs/>
          <w:sz w:val="22"/>
          <w:szCs w:val="22"/>
        </w:rPr>
        <w:t>2</w:t>
      </w:r>
      <w:r w:rsidRPr="006A0548">
        <w:rPr>
          <w:rFonts w:eastAsia="Calibri"/>
          <w:b/>
          <w:bCs/>
          <w:sz w:val="22"/>
          <w:szCs w:val="22"/>
        </w:rPr>
        <w:t>. DA ATA DE REGISTRO DE PREÇOS, ADJUDICAÇÃO E HOMOLOGAÇÃO</w:t>
      </w:r>
    </w:p>
    <w:p w14:paraId="27EAB949" w14:textId="77777777" w:rsidR="003722D1" w:rsidRDefault="003722D1" w:rsidP="003722D1">
      <w:pPr>
        <w:ind w:left="1134" w:right="1134"/>
        <w:jc w:val="both"/>
        <w:rPr>
          <w:rFonts w:eastAsia="Calibri"/>
          <w:sz w:val="22"/>
          <w:szCs w:val="22"/>
        </w:rPr>
      </w:pPr>
    </w:p>
    <w:p w14:paraId="72D2EAAD" w14:textId="77777777" w:rsidR="003722D1" w:rsidRPr="006A0548" w:rsidRDefault="003722D1" w:rsidP="003722D1">
      <w:pPr>
        <w:ind w:left="1134" w:right="1134"/>
        <w:jc w:val="both"/>
        <w:rPr>
          <w:rFonts w:eastAsia="Calibri"/>
          <w:sz w:val="22"/>
          <w:szCs w:val="22"/>
        </w:rPr>
      </w:pPr>
      <w:r w:rsidRPr="006A0548">
        <w:rPr>
          <w:rFonts w:eastAsia="Calibri"/>
          <w:sz w:val="22"/>
          <w:szCs w:val="22"/>
        </w:rPr>
        <w:t>1</w:t>
      </w:r>
      <w:r>
        <w:rPr>
          <w:rFonts w:eastAsia="Calibri"/>
          <w:sz w:val="22"/>
          <w:szCs w:val="22"/>
        </w:rPr>
        <w:t>2</w:t>
      </w:r>
      <w:r w:rsidRPr="006A0548">
        <w:rPr>
          <w:rFonts w:eastAsia="Calibri"/>
          <w:sz w:val="22"/>
          <w:szCs w:val="22"/>
        </w:rPr>
        <w:t>.1 - Constatado o atendimento das exigências previstas no Edital, o licitante será declarado vencedor e, não havendo a interposição de recursos, a Pregoeira adjudicará a proposta de menor preço, seguindo o processo para homologação do resultado pela Autoridade Superior.</w:t>
      </w:r>
    </w:p>
    <w:p w14:paraId="2081E1CA" w14:textId="77777777" w:rsidR="003722D1" w:rsidRDefault="003722D1" w:rsidP="003722D1">
      <w:pPr>
        <w:ind w:left="1134" w:right="1134"/>
        <w:jc w:val="both"/>
        <w:rPr>
          <w:rFonts w:eastAsia="Calibri"/>
          <w:sz w:val="22"/>
          <w:szCs w:val="22"/>
        </w:rPr>
      </w:pPr>
    </w:p>
    <w:p w14:paraId="31BFCE70" w14:textId="77777777" w:rsidR="003722D1" w:rsidRPr="006A0548" w:rsidRDefault="003722D1" w:rsidP="003722D1">
      <w:pPr>
        <w:ind w:left="1134" w:right="1134"/>
        <w:jc w:val="both"/>
        <w:rPr>
          <w:rFonts w:eastAsia="Calibri"/>
          <w:sz w:val="22"/>
          <w:szCs w:val="22"/>
        </w:rPr>
      </w:pPr>
      <w:r w:rsidRPr="006A0548">
        <w:rPr>
          <w:rFonts w:eastAsia="Calibri"/>
          <w:sz w:val="22"/>
          <w:szCs w:val="22"/>
        </w:rPr>
        <w:t>1</w:t>
      </w:r>
      <w:r>
        <w:rPr>
          <w:rFonts w:eastAsia="Calibri"/>
          <w:sz w:val="22"/>
          <w:szCs w:val="22"/>
        </w:rPr>
        <w:t>2</w:t>
      </w:r>
      <w:r w:rsidRPr="006A0548">
        <w:rPr>
          <w:rFonts w:eastAsia="Calibri"/>
          <w:sz w:val="22"/>
          <w:szCs w:val="22"/>
        </w:rPr>
        <w:t>.2 - Havendo interposição de recurso o processo será encaminhado, após o julgamento, a Autoridade Superior que, após apreciação do recurso adjudicará o objeto e homologará o procedimento.</w:t>
      </w:r>
    </w:p>
    <w:p w14:paraId="265F602D" w14:textId="77777777" w:rsidR="003722D1" w:rsidRDefault="003722D1" w:rsidP="003722D1">
      <w:pPr>
        <w:ind w:left="1134" w:right="1134"/>
        <w:jc w:val="both"/>
        <w:rPr>
          <w:rFonts w:eastAsia="Calibri"/>
          <w:sz w:val="22"/>
          <w:szCs w:val="22"/>
        </w:rPr>
      </w:pPr>
    </w:p>
    <w:p w14:paraId="2C1AC6E6" w14:textId="4B087FD0" w:rsidR="003722D1" w:rsidRPr="006A0548" w:rsidRDefault="003722D1" w:rsidP="003722D1">
      <w:pPr>
        <w:ind w:left="1134" w:right="1134"/>
        <w:jc w:val="both"/>
        <w:rPr>
          <w:rFonts w:eastAsia="Calibri"/>
          <w:sz w:val="22"/>
          <w:szCs w:val="22"/>
        </w:rPr>
      </w:pPr>
      <w:r w:rsidRPr="006A0548">
        <w:rPr>
          <w:rFonts w:eastAsia="Calibri"/>
          <w:sz w:val="22"/>
          <w:szCs w:val="22"/>
        </w:rPr>
        <w:t>1</w:t>
      </w:r>
      <w:r>
        <w:rPr>
          <w:rFonts w:eastAsia="Calibri"/>
          <w:sz w:val="22"/>
          <w:szCs w:val="22"/>
        </w:rPr>
        <w:t>2</w:t>
      </w:r>
      <w:r w:rsidRPr="006A0548">
        <w:rPr>
          <w:rFonts w:eastAsia="Calibri"/>
          <w:sz w:val="22"/>
          <w:szCs w:val="22"/>
        </w:rPr>
        <w:t>.3 - Após a homologação do resultado da licitação e adjudicação do objeto pela autoridade competente, será efetuado o registro dos preços e do fornecedor correspondente mediante a assinatura da Ata de Registro de Preços, pelo responsável pelo Órgão Gerenciador e pela</w:t>
      </w:r>
      <w:r w:rsidR="00E11AD4">
        <w:rPr>
          <w:rFonts w:eastAsia="Calibri"/>
          <w:sz w:val="22"/>
          <w:szCs w:val="22"/>
        </w:rPr>
        <w:t xml:space="preserve"> </w:t>
      </w:r>
      <w:r w:rsidRPr="006A0548">
        <w:rPr>
          <w:rFonts w:eastAsia="Calibri"/>
          <w:sz w:val="22"/>
          <w:szCs w:val="22"/>
        </w:rPr>
        <w:t>(s) licitante</w:t>
      </w:r>
      <w:r w:rsidR="00E11AD4">
        <w:rPr>
          <w:rFonts w:eastAsia="Calibri"/>
          <w:sz w:val="22"/>
          <w:szCs w:val="22"/>
        </w:rPr>
        <w:t xml:space="preserve"> </w:t>
      </w:r>
      <w:r w:rsidRPr="006A0548">
        <w:rPr>
          <w:rFonts w:eastAsia="Calibri"/>
          <w:sz w:val="22"/>
          <w:szCs w:val="22"/>
        </w:rPr>
        <w:t>(s) vencedora</w:t>
      </w:r>
      <w:r w:rsidR="00E11AD4">
        <w:rPr>
          <w:rFonts w:eastAsia="Calibri"/>
          <w:sz w:val="22"/>
          <w:szCs w:val="22"/>
        </w:rPr>
        <w:t xml:space="preserve"> </w:t>
      </w:r>
      <w:r w:rsidRPr="006A0548">
        <w:rPr>
          <w:rFonts w:eastAsia="Calibri"/>
          <w:sz w:val="22"/>
          <w:szCs w:val="22"/>
        </w:rPr>
        <w:t>(s) do certame, ficando vedada à transferência ou cessão da Ata de Registro de Preços a ter</w:t>
      </w:r>
      <w:r w:rsidR="00E11AD4">
        <w:rPr>
          <w:rFonts w:eastAsia="Calibri"/>
          <w:sz w:val="22"/>
          <w:szCs w:val="22"/>
        </w:rPr>
        <w:t>ceiros.</w:t>
      </w:r>
    </w:p>
    <w:p w14:paraId="031A6B69" w14:textId="77777777" w:rsidR="003722D1" w:rsidRPr="006A0548" w:rsidRDefault="003722D1" w:rsidP="003722D1">
      <w:pPr>
        <w:ind w:left="1134" w:right="1134"/>
        <w:jc w:val="both"/>
        <w:rPr>
          <w:rFonts w:eastAsia="Calibri"/>
          <w:sz w:val="22"/>
          <w:szCs w:val="22"/>
        </w:rPr>
      </w:pPr>
      <w:r w:rsidRPr="006A0548">
        <w:rPr>
          <w:rFonts w:eastAsia="Calibri"/>
          <w:sz w:val="22"/>
          <w:szCs w:val="22"/>
        </w:rPr>
        <w:t>1</w:t>
      </w:r>
      <w:r>
        <w:rPr>
          <w:rFonts w:eastAsia="Calibri"/>
          <w:sz w:val="22"/>
          <w:szCs w:val="22"/>
        </w:rPr>
        <w:t>2</w:t>
      </w:r>
      <w:r w:rsidRPr="006A0548">
        <w:rPr>
          <w:rFonts w:eastAsia="Calibri"/>
          <w:sz w:val="22"/>
          <w:szCs w:val="22"/>
        </w:rPr>
        <w:t xml:space="preserve">.3.1 - É facultado à Administração, quando a(s) proponente(s) vencedora(s) não atender(em) à convocação para assinatura da Ata de Registro de Preços, a ser realizada até 5 (cinco) dias após a homologação da licitação, nos termos supra referidos, convocar outro licitante, desde que respeitada a ordem de classificação, para após aprovado o respectivo laudo, comprovados os requisitos </w:t>
      </w:r>
      <w:proofErr w:type="spellStart"/>
      <w:r w:rsidRPr="006A0548">
        <w:rPr>
          <w:rFonts w:eastAsia="Calibri"/>
          <w:sz w:val="22"/>
          <w:szCs w:val="22"/>
        </w:rPr>
        <w:t>habilitatórios</w:t>
      </w:r>
      <w:proofErr w:type="spellEnd"/>
      <w:r w:rsidRPr="006A0548">
        <w:rPr>
          <w:rFonts w:eastAsia="Calibri"/>
          <w:sz w:val="22"/>
          <w:szCs w:val="22"/>
        </w:rPr>
        <w:t xml:space="preserve"> e feita a negociação, assinar a ata de registro de preços, sem  prejuízo das multas previstas no edital e demais cominações legais.</w:t>
      </w:r>
    </w:p>
    <w:p w14:paraId="27973C57" w14:textId="77777777" w:rsidR="003722D1" w:rsidRDefault="003722D1" w:rsidP="003722D1">
      <w:pPr>
        <w:ind w:left="1134" w:right="1134"/>
        <w:jc w:val="both"/>
        <w:rPr>
          <w:rFonts w:eastAsia="Calibri"/>
          <w:sz w:val="22"/>
          <w:szCs w:val="22"/>
        </w:rPr>
      </w:pPr>
      <w:r w:rsidRPr="006A0548">
        <w:rPr>
          <w:rFonts w:eastAsia="Calibri"/>
          <w:sz w:val="22"/>
          <w:szCs w:val="22"/>
        </w:rPr>
        <w:t>1</w:t>
      </w:r>
      <w:r>
        <w:rPr>
          <w:rFonts w:eastAsia="Calibri"/>
          <w:sz w:val="22"/>
          <w:szCs w:val="22"/>
        </w:rPr>
        <w:t>2</w:t>
      </w:r>
      <w:r w:rsidRPr="006A0548">
        <w:rPr>
          <w:rFonts w:eastAsia="Calibri"/>
          <w:sz w:val="22"/>
          <w:szCs w:val="22"/>
        </w:rPr>
        <w:t>.3.2 - O prazo para assinatura da Ata de Registro de Preços será de 05 (cinco) dias uteis, contados a partir do recebimento da notificação enviada pelo Município (correspondência com aviso de recebimento), podendo ser prorrogado por igual período, desde que solicitado por escrito, durante o seu transcurso e ocorra motivo justificado e aceito pela Administração. Pela recusa em assinar a ATA, dentro do prazo estabelecido, será imputada a multa de 10% (dez por cento) sobre o valor proposto, ao licitante vencedor.</w:t>
      </w:r>
    </w:p>
    <w:p w14:paraId="6FF29AFD" w14:textId="77777777" w:rsidR="003722D1" w:rsidRDefault="003722D1" w:rsidP="003722D1">
      <w:pPr>
        <w:ind w:left="1134" w:right="1134"/>
        <w:jc w:val="both"/>
        <w:rPr>
          <w:rFonts w:eastAsia="Calibri"/>
          <w:sz w:val="22"/>
          <w:szCs w:val="22"/>
        </w:rPr>
      </w:pPr>
    </w:p>
    <w:p w14:paraId="4930D465" w14:textId="77777777" w:rsidR="003722D1" w:rsidRPr="00545130" w:rsidRDefault="003722D1" w:rsidP="003722D1">
      <w:pPr>
        <w:ind w:left="1134" w:right="1134"/>
        <w:jc w:val="both"/>
        <w:rPr>
          <w:rFonts w:eastAsia="Calibri"/>
          <w:b/>
          <w:bCs/>
          <w:sz w:val="22"/>
          <w:szCs w:val="22"/>
        </w:rPr>
      </w:pPr>
      <w:r w:rsidRPr="00545130">
        <w:rPr>
          <w:rFonts w:eastAsia="Calibri"/>
          <w:b/>
          <w:bCs/>
          <w:sz w:val="22"/>
          <w:szCs w:val="22"/>
        </w:rPr>
        <w:t>1</w:t>
      </w:r>
      <w:r>
        <w:rPr>
          <w:rFonts w:eastAsia="Calibri"/>
          <w:b/>
          <w:bCs/>
          <w:sz w:val="22"/>
          <w:szCs w:val="22"/>
        </w:rPr>
        <w:t>4</w:t>
      </w:r>
      <w:r w:rsidRPr="00545130">
        <w:rPr>
          <w:rFonts w:eastAsia="Calibri"/>
          <w:b/>
          <w:bCs/>
          <w:sz w:val="22"/>
          <w:szCs w:val="22"/>
        </w:rPr>
        <w:t>. DO CANCELAMENTO DA ATA DE REGISTRO DE PREÇOS</w:t>
      </w:r>
    </w:p>
    <w:p w14:paraId="71510386" w14:textId="77777777" w:rsidR="003722D1" w:rsidRDefault="003722D1" w:rsidP="003722D1">
      <w:pPr>
        <w:ind w:left="1134" w:right="1134"/>
        <w:jc w:val="both"/>
        <w:rPr>
          <w:rFonts w:eastAsia="Calibri"/>
          <w:sz w:val="22"/>
          <w:szCs w:val="22"/>
        </w:rPr>
      </w:pPr>
    </w:p>
    <w:p w14:paraId="4C012DE8" w14:textId="77777777" w:rsidR="003722D1" w:rsidRPr="00545130" w:rsidRDefault="003722D1" w:rsidP="003722D1">
      <w:pPr>
        <w:ind w:left="1134" w:right="1134"/>
        <w:jc w:val="both"/>
        <w:rPr>
          <w:rFonts w:eastAsia="Calibri"/>
          <w:sz w:val="22"/>
          <w:szCs w:val="22"/>
        </w:rPr>
      </w:pPr>
      <w:r w:rsidRPr="00545130">
        <w:rPr>
          <w:rFonts w:eastAsia="Calibri"/>
          <w:sz w:val="22"/>
          <w:szCs w:val="22"/>
        </w:rPr>
        <w:t>1</w:t>
      </w:r>
      <w:r>
        <w:rPr>
          <w:rFonts w:eastAsia="Calibri"/>
          <w:sz w:val="22"/>
          <w:szCs w:val="22"/>
        </w:rPr>
        <w:t>4</w:t>
      </w:r>
      <w:r w:rsidRPr="00545130">
        <w:rPr>
          <w:rFonts w:eastAsia="Calibri"/>
          <w:sz w:val="22"/>
          <w:szCs w:val="22"/>
        </w:rPr>
        <w:t>.1 - A Ata de Registro de Preços poderá ser cancelada pela Administração:</w:t>
      </w:r>
    </w:p>
    <w:p w14:paraId="644AEB6E" w14:textId="77777777" w:rsidR="003722D1" w:rsidRPr="00545130" w:rsidRDefault="003722D1" w:rsidP="003722D1">
      <w:pPr>
        <w:ind w:left="1134" w:right="1134"/>
        <w:jc w:val="both"/>
        <w:rPr>
          <w:rFonts w:eastAsia="Calibri"/>
          <w:sz w:val="22"/>
          <w:szCs w:val="22"/>
        </w:rPr>
      </w:pPr>
      <w:r>
        <w:rPr>
          <w:rFonts w:eastAsia="Calibri"/>
          <w:sz w:val="22"/>
          <w:szCs w:val="22"/>
        </w:rPr>
        <w:t>14</w:t>
      </w:r>
      <w:r w:rsidRPr="00545130">
        <w:rPr>
          <w:rFonts w:eastAsia="Calibri"/>
          <w:sz w:val="22"/>
          <w:szCs w:val="22"/>
        </w:rPr>
        <w:t>.1.1 - Automaticamente:</w:t>
      </w:r>
    </w:p>
    <w:p w14:paraId="2936C61C" w14:textId="77777777" w:rsidR="003722D1" w:rsidRPr="00545130" w:rsidRDefault="003722D1" w:rsidP="003722D1">
      <w:pPr>
        <w:ind w:left="1134" w:right="1134"/>
        <w:jc w:val="both"/>
        <w:rPr>
          <w:rFonts w:eastAsia="Calibri"/>
          <w:sz w:val="22"/>
          <w:szCs w:val="22"/>
        </w:rPr>
      </w:pPr>
      <w:r w:rsidRPr="00545130">
        <w:rPr>
          <w:rFonts w:eastAsia="Calibri"/>
          <w:sz w:val="22"/>
          <w:szCs w:val="22"/>
        </w:rPr>
        <w:t>1</w:t>
      </w:r>
      <w:r>
        <w:rPr>
          <w:rFonts w:eastAsia="Calibri"/>
          <w:sz w:val="22"/>
          <w:szCs w:val="22"/>
        </w:rPr>
        <w:t>4</w:t>
      </w:r>
      <w:r w:rsidRPr="00545130">
        <w:rPr>
          <w:rFonts w:eastAsia="Calibri"/>
          <w:sz w:val="22"/>
          <w:szCs w:val="22"/>
        </w:rPr>
        <w:t>.1.1.1 - por decurso de prazo de vigência;</w:t>
      </w:r>
    </w:p>
    <w:p w14:paraId="355AF045" w14:textId="77777777" w:rsidR="003722D1" w:rsidRPr="00545130" w:rsidRDefault="003722D1" w:rsidP="003722D1">
      <w:pPr>
        <w:ind w:left="1134" w:right="1134"/>
        <w:jc w:val="both"/>
        <w:rPr>
          <w:rFonts w:eastAsia="Calibri"/>
          <w:sz w:val="22"/>
          <w:szCs w:val="22"/>
        </w:rPr>
      </w:pPr>
      <w:r w:rsidRPr="00545130">
        <w:rPr>
          <w:rFonts w:eastAsia="Calibri"/>
          <w:sz w:val="22"/>
          <w:szCs w:val="22"/>
        </w:rPr>
        <w:t>1</w:t>
      </w:r>
      <w:r>
        <w:rPr>
          <w:rFonts w:eastAsia="Calibri"/>
          <w:sz w:val="22"/>
          <w:szCs w:val="22"/>
        </w:rPr>
        <w:t>4</w:t>
      </w:r>
      <w:r w:rsidRPr="00545130">
        <w:rPr>
          <w:rFonts w:eastAsia="Calibri"/>
          <w:sz w:val="22"/>
          <w:szCs w:val="22"/>
        </w:rPr>
        <w:t>.1.1.2 - quando não restarem fornecedores registrados;</w:t>
      </w:r>
    </w:p>
    <w:p w14:paraId="7CC06792" w14:textId="77777777" w:rsidR="003722D1" w:rsidRPr="00545130" w:rsidRDefault="003722D1" w:rsidP="003722D1">
      <w:pPr>
        <w:ind w:left="1134" w:right="1134"/>
        <w:jc w:val="both"/>
        <w:rPr>
          <w:rFonts w:eastAsia="Calibri"/>
          <w:sz w:val="22"/>
          <w:szCs w:val="22"/>
        </w:rPr>
      </w:pPr>
      <w:r w:rsidRPr="00545130">
        <w:rPr>
          <w:rFonts w:eastAsia="Calibri"/>
          <w:sz w:val="22"/>
          <w:szCs w:val="22"/>
        </w:rPr>
        <w:t>1</w:t>
      </w:r>
      <w:r>
        <w:rPr>
          <w:rFonts w:eastAsia="Calibri"/>
          <w:sz w:val="22"/>
          <w:szCs w:val="22"/>
        </w:rPr>
        <w:t>4</w:t>
      </w:r>
      <w:r w:rsidRPr="00545130">
        <w:rPr>
          <w:rFonts w:eastAsia="Calibri"/>
          <w:sz w:val="22"/>
          <w:szCs w:val="22"/>
        </w:rPr>
        <w:t>.1.1.3 - pela Administração Municipal, quando caracterizado o interesse público.</w:t>
      </w:r>
    </w:p>
    <w:p w14:paraId="244E3E0F" w14:textId="77777777" w:rsidR="003722D1" w:rsidRPr="00545130" w:rsidRDefault="003722D1" w:rsidP="003722D1">
      <w:pPr>
        <w:ind w:left="1134" w:right="1134"/>
        <w:jc w:val="both"/>
        <w:rPr>
          <w:rFonts w:eastAsia="Calibri"/>
          <w:sz w:val="22"/>
          <w:szCs w:val="22"/>
        </w:rPr>
      </w:pPr>
      <w:r w:rsidRPr="00545130">
        <w:rPr>
          <w:rFonts w:eastAsia="Calibri"/>
          <w:sz w:val="22"/>
          <w:szCs w:val="22"/>
        </w:rPr>
        <w:t>1</w:t>
      </w:r>
      <w:r>
        <w:rPr>
          <w:rFonts w:eastAsia="Calibri"/>
          <w:sz w:val="22"/>
          <w:szCs w:val="22"/>
        </w:rPr>
        <w:t>4</w:t>
      </w:r>
      <w:r w:rsidRPr="00545130">
        <w:rPr>
          <w:rFonts w:eastAsia="Calibri"/>
          <w:sz w:val="22"/>
          <w:szCs w:val="22"/>
        </w:rPr>
        <w:t>.2 - O Proponente terá o seu registro de preços cancelado na Ata, por intermédio de processo administrativo específico, assegurado o contraditório e ampla defesa:</w:t>
      </w:r>
    </w:p>
    <w:p w14:paraId="68AF8AD5" w14:textId="77777777" w:rsidR="003722D1" w:rsidRPr="00545130" w:rsidRDefault="003722D1" w:rsidP="003722D1">
      <w:pPr>
        <w:ind w:left="1134" w:right="1134"/>
        <w:jc w:val="both"/>
        <w:rPr>
          <w:rFonts w:eastAsia="Calibri"/>
          <w:sz w:val="22"/>
          <w:szCs w:val="22"/>
        </w:rPr>
      </w:pPr>
      <w:r w:rsidRPr="00545130">
        <w:rPr>
          <w:rFonts w:eastAsia="Calibri"/>
          <w:sz w:val="22"/>
          <w:szCs w:val="22"/>
        </w:rPr>
        <w:t>1</w:t>
      </w:r>
      <w:r>
        <w:rPr>
          <w:rFonts w:eastAsia="Calibri"/>
          <w:sz w:val="22"/>
          <w:szCs w:val="22"/>
        </w:rPr>
        <w:t>4</w:t>
      </w:r>
      <w:r w:rsidRPr="00545130">
        <w:rPr>
          <w:rFonts w:eastAsia="Calibri"/>
          <w:sz w:val="22"/>
          <w:szCs w:val="22"/>
        </w:rPr>
        <w:t>.2.1 - A pedido, quando:</w:t>
      </w:r>
    </w:p>
    <w:p w14:paraId="316DEEDD" w14:textId="77777777" w:rsidR="003722D1" w:rsidRPr="00545130" w:rsidRDefault="003722D1" w:rsidP="003722D1">
      <w:pPr>
        <w:ind w:left="1134" w:right="1134"/>
        <w:jc w:val="both"/>
        <w:rPr>
          <w:rFonts w:eastAsia="Calibri"/>
          <w:sz w:val="22"/>
          <w:szCs w:val="22"/>
        </w:rPr>
      </w:pPr>
      <w:r w:rsidRPr="00545130">
        <w:rPr>
          <w:rFonts w:eastAsia="Calibri"/>
          <w:sz w:val="22"/>
          <w:szCs w:val="22"/>
        </w:rPr>
        <w:t>1</w:t>
      </w:r>
      <w:r>
        <w:rPr>
          <w:rFonts w:eastAsia="Calibri"/>
          <w:sz w:val="22"/>
          <w:szCs w:val="22"/>
        </w:rPr>
        <w:t>4</w:t>
      </w:r>
      <w:r w:rsidRPr="00545130">
        <w:rPr>
          <w:rFonts w:eastAsia="Calibri"/>
          <w:sz w:val="22"/>
          <w:szCs w:val="22"/>
        </w:rPr>
        <w:t>.2.1.1 - comprovar estar impossibilitado de cumprir as exigências da Ata, por ocorrência de casos fortuitos ou de força maior;</w:t>
      </w:r>
    </w:p>
    <w:p w14:paraId="617153D3" w14:textId="77777777" w:rsidR="003722D1" w:rsidRPr="00545130" w:rsidRDefault="003722D1" w:rsidP="003722D1">
      <w:pPr>
        <w:ind w:left="1134" w:right="1134"/>
        <w:jc w:val="both"/>
        <w:rPr>
          <w:rFonts w:eastAsia="Calibri"/>
          <w:sz w:val="22"/>
          <w:szCs w:val="22"/>
        </w:rPr>
      </w:pPr>
      <w:r w:rsidRPr="00545130">
        <w:rPr>
          <w:rFonts w:eastAsia="Calibri"/>
          <w:sz w:val="22"/>
          <w:szCs w:val="22"/>
        </w:rPr>
        <w:t>1</w:t>
      </w:r>
      <w:r>
        <w:rPr>
          <w:rFonts w:eastAsia="Calibri"/>
          <w:sz w:val="22"/>
          <w:szCs w:val="22"/>
        </w:rPr>
        <w:t>4</w:t>
      </w:r>
      <w:r w:rsidRPr="00545130">
        <w:rPr>
          <w:rFonts w:eastAsia="Calibri"/>
          <w:sz w:val="22"/>
          <w:szCs w:val="22"/>
        </w:rPr>
        <w:t>.2.1.2 - O seu preço registrado se tornar, comprovadamente, inexequível em função da elevação dos preços de mercado dos insumos que compõem o custo dos produtos/serviços.</w:t>
      </w:r>
    </w:p>
    <w:p w14:paraId="53A9A0B0" w14:textId="77777777" w:rsidR="003722D1" w:rsidRPr="00545130" w:rsidRDefault="003722D1" w:rsidP="003722D1">
      <w:pPr>
        <w:ind w:left="1134" w:right="1134"/>
        <w:jc w:val="both"/>
        <w:rPr>
          <w:rFonts w:eastAsia="Calibri"/>
          <w:sz w:val="22"/>
          <w:szCs w:val="22"/>
        </w:rPr>
      </w:pPr>
      <w:r w:rsidRPr="00545130">
        <w:rPr>
          <w:rFonts w:eastAsia="Calibri"/>
          <w:sz w:val="22"/>
          <w:szCs w:val="22"/>
        </w:rPr>
        <w:t>1</w:t>
      </w:r>
      <w:r>
        <w:rPr>
          <w:rFonts w:eastAsia="Calibri"/>
          <w:sz w:val="22"/>
          <w:szCs w:val="22"/>
        </w:rPr>
        <w:t>4</w:t>
      </w:r>
      <w:r w:rsidRPr="00545130">
        <w:rPr>
          <w:rFonts w:eastAsia="Calibri"/>
          <w:sz w:val="22"/>
          <w:szCs w:val="22"/>
        </w:rPr>
        <w:t>.2.1.3 - A solicitação dos fornecedores para cancelamento dos preços registrados deverá ser formulada com a antecedência de 30 (trinta) dias, facultada à Administração a aplicação das penalidades previstas no Item 18 deste Edital, caso não aceitas as razões do pedido.</w:t>
      </w:r>
    </w:p>
    <w:p w14:paraId="2D867461" w14:textId="77777777" w:rsidR="003722D1" w:rsidRPr="00545130" w:rsidRDefault="003722D1" w:rsidP="003722D1">
      <w:pPr>
        <w:ind w:left="1134" w:right="1134"/>
        <w:jc w:val="both"/>
        <w:rPr>
          <w:rFonts w:eastAsia="Calibri"/>
          <w:sz w:val="22"/>
          <w:szCs w:val="22"/>
        </w:rPr>
      </w:pPr>
      <w:r w:rsidRPr="00545130">
        <w:rPr>
          <w:rFonts w:eastAsia="Calibri"/>
          <w:sz w:val="22"/>
          <w:szCs w:val="22"/>
        </w:rPr>
        <w:t>1</w:t>
      </w:r>
      <w:r>
        <w:rPr>
          <w:rFonts w:eastAsia="Calibri"/>
          <w:sz w:val="22"/>
          <w:szCs w:val="22"/>
        </w:rPr>
        <w:t>4</w:t>
      </w:r>
      <w:r w:rsidRPr="00545130">
        <w:rPr>
          <w:rFonts w:eastAsia="Calibri"/>
          <w:sz w:val="22"/>
          <w:szCs w:val="22"/>
        </w:rPr>
        <w:t>.2.2 - Por iniciativa da Administração, quando:</w:t>
      </w:r>
    </w:p>
    <w:p w14:paraId="1A2B6B0F" w14:textId="77777777" w:rsidR="003722D1" w:rsidRPr="00545130" w:rsidRDefault="003722D1" w:rsidP="003722D1">
      <w:pPr>
        <w:ind w:left="1134" w:right="1134"/>
        <w:jc w:val="both"/>
        <w:rPr>
          <w:rFonts w:eastAsia="Calibri"/>
          <w:sz w:val="22"/>
          <w:szCs w:val="22"/>
        </w:rPr>
      </w:pPr>
      <w:r w:rsidRPr="00545130">
        <w:rPr>
          <w:rFonts w:eastAsia="Calibri"/>
          <w:sz w:val="22"/>
          <w:szCs w:val="22"/>
        </w:rPr>
        <w:t>1</w:t>
      </w:r>
      <w:r>
        <w:rPr>
          <w:rFonts w:eastAsia="Calibri"/>
          <w:sz w:val="22"/>
          <w:szCs w:val="22"/>
        </w:rPr>
        <w:t>4</w:t>
      </w:r>
      <w:r w:rsidRPr="00545130">
        <w:rPr>
          <w:rFonts w:eastAsia="Calibri"/>
          <w:sz w:val="22"/>
          <w:szCs w:val="22"/>
        </w:rPr>
        <w:t>.2.2.1 - O fornecedor perder qualquer condição de habilitação exigida no processo licitatório, ou seja, não cumprir o estabelecido no item 8 do Edital;</w:t>
      </w:r>
    </w:p>
    <w:p w14:paraId="72527414" w14:textId="77777777" w:rsidR="00E11AD4" w:rsidRDefault="00E11AD4" w:rsidP="003722D1">
      <w:pPr>
        <w:ind w:left="1134" w:right="1134"/>
        <w:jc w:val="both"/>
        <w:rPr>
          <w:rFonts w:eastAsia="Calibri"/>
          <w:sz w:val="22"/>
          <w:szCs w:val="22"/>
        </w:rPr>
      </w:pPr>
    </w:p>
    <w:p w14:paraId="7ED8DC60" w14:textId="77777777" w:rsidR="00E11AD4" w:rsidRDefault="00E11AD4" w:rsidP="003722D1">
      <w:pPr>
        <w:ind w:left="1134" w:right="1134"/>
        <w:jc w:val="both"/>
        <w:rPr>
          <w:rFonts w:eastAsia="Calibri"/>
          <w:sz w:val="22"/>
          <w:szCs w:val="22"/>
        </w:rPr>
      </w:pPr>
    </w:p>
    <w:p w14:paraId="5826C976" w14:textId="77777777" w:rsidR="00E11AD4" w:rsidRDefault="00E11AD4" w:rsidP="003722D1">
      <w:pPr>
        <w:ind w:left="1134" w:right="1134"/>
        <w:jc w:val="both"/>
        <w:rPr>
          <w:rFonts w:eastAsia="Calibri"/>
          <w:sz w:val="22"/>
          <w:szCs w:val="22"/>
        </w:rPr>
      </w:pPr>
    </w:p>
    <w:p w14:paraId="4F8FB02C" w14:textId="77777777" w:rsidR="00E11AD4" w:rsidRDefault="00E11AD4" w:rsidP="003722D1">
      <w:pPr>
        <w:ind w:left="1134" w:right="1134"/>
        <w:jc w:val="both"/>
        <w:rPr>
          <w:rFonts w:eastAsia="Calibri"/>
          <w:sz w:val="22"/>
          <w:szCs w:val="22"/>
        </w:rPr>
      </w:pPr>
    </w:p>
    <w:p w14:paraId="31CF014C" w14:textId="77777777" w:rsidR="00E11AD4" w:rsidRDefault="00E11AD4" w:rsidP="003722D1">
      <w:pPr>
        <w:ind w:left="1134" w:right="1134"/>
        <w:jc w:val="both"/>
        <w:rPr>
          <w:rFonts w:eastAsia="Calibri"/>
          <w:sz w:val="22"/>
          <w:szCs w:val="22"/>
        </w:rPr>
      </w:pPr>
    </w:p>
    <w:p w14:paraId="3A3C1F94" w14:textId="77777777" w:rsidR="00E11AD4" w:rsidRDefault="00E11AD4" w:rsidP="003722D1">
      <w:pPr>
        <w:ind w:left="1134" w:right="1134"/>
        <w:jc w:val="both"/>
        <w:rPr>
          <w:rFonts w:eastAsia="Calibri"/>
          <w:sz w:val="22"/>
          <w:szCs w:val="22"/>
        </w:rPr>
      </w:pPr>
    </w:p>
    <w:p w14:paraId="0EB6CC4F" w14:textId="6D719A5F" w:rsidR="003722D1" w:rsidRPr="00545130" w:rsidRDefault="003722D1" w:rsidP="003722D1">
      <w:pPr>
        <w:ind w:left="1134" w:right="1134"/>
        <w:jc w:val="both"/>
        <w:rPr>
          <w:rFonts w:eastAsia="Calibri"/>
          <w:sz w:val="22"/>
          <w:szCs w:val="22"/>
        </w:rPr>
      </w:pPr>
      <w:r w:rsidRPr="00545130">
        <w:rPr>
          <w:rFonts w:eastAsia="Calibri"/>
          <w:sz w:val="22"/>
          <w:szCs w:val="22"/>
        </w:rPr>
        <w:t>1</w:t>
      </w:r>
      <w:r>
        <w:rPr>
          <w:rFonts w:eastAsia="Calibri"/>
          <w:sz w:val="22"/>
          <w:szCs w:val="22"/>
        </w:rPr>
        <w:t>4</w:t>
      </w:r>
      <w:r w:rsidRPr="00545130">
        <w:rPr>
          <w:rFonts w:eastAsia="Calibri"/>
          <w:sz w:val="22"/>
          <w:szCs w:val="22"/>
        </w:rPr>
        <w:t>.2.2.2 - por razões de interesse público, devidamente motivadas e justificadas;</w:t>
      </w:r>
    </w:p>
    <w:p w14:paraId="15C8AC79" w14:textId="77777777" w:rsidR="003722D1" w:rsidRPr="00545130" w:rsidRDefault="003722D1" w:rsidP="003722D1">
      <w:pPr>
        <w:ind w:left="1134" w:right="1134"/>
        <w:jc w:val="both"/>
        <w:rPr>
          <w:rFonts w:eastAsia="Calibri"/>
          <w:sz w:val="22"/>
          <w:szCs w:val="22"/>
        </w:rPr>
      </w:pPr>
      <w:r w:rsidRPr="00545130">
        <w:rPr>
          <w:rFonts w:eastAsia="Calibri"/>
          <w:sz w:val="22"/>
          <w:szCs w:val="22"/>
        </w:rPr>
        <w:t>1</w:t>
      </w:r>
      <w:r>
        <w:rPr>
          <w:rFonts w:eastAsia="Calibri"/>
          <w:sz w:val="22"/>
          <w:szCs w:val="22"/>
        </w:rPr>
        <w:t>4</w:t>
      </w:r>
      <w:r w:rsidRPr="00545130">
        <w:rPr>
          <w:rFonts w:eastAsia="Calibri"/>
          <w:sz w:val="22"/>
          <w:szCs w:val="22"/>
        </w:rPr>
        <w:t>.2.2.3 - o fornecedor não cumprir as obrigações decorrentes desta Ata de Registro de Preços;</w:t>
      </w:r>
    </w:p>
    <w:p w14:paraId="4E8D5328" w14:textId="77777777" w:rsidR="003722D1" w:rsidRPr="00545130" w:rsidRDefault="003722D1" w:rsidP="003722D1">
      <w:pPr>
        <w:ind w:left="1134" w:right="1134"/>
        <w:jc w:val="both"/>
        <w:rPr>
          <w:rFonts w:eastAsia="Calibri"/>
          <w:sz w:val="22"/>
          <w:szCs w:val="22"/>
        </w:rPr>
      </w:pPr>
      <w:r w:rsidRPr="00545130">
        <w:rPr>
          <w:rFonts w:eastAsia="Calibri"/>
          <w:sz w:val="22"/>
          <w:szCs w:val="22"/>
        </w:rPr>
        <w:t>1</w:t>
      </w:r>
      <w:r>
        <w:rPr>
          <w:rFonts w:eastAsia="Calibri"/>
          <w:sz w:val="22"/>
          <w:szCs w:val="22"/>
        </w:rPr>
        <w:t>4</w:t>
      </w:r>
      <w:r w:rsidRPr="00545130">
        <w:rPr>
          <w:rFonts w:eastAsia="Calibri"/>
          <w:sz w:val="22"/>
          <w:szCs w:val="22"/>
        </w:rPr>
        <w:t>.2.2.4 - o fornecedor não comparecer ou se recusar a retirar, no prazo estabelecido, os pedidos decorrentes desta Ata de Registro de Preços;</w:t>
      </w:r>
    </w:p>
    <w:p w14:paraId="1EBBFE06" w14:textId="77777777" w:rsidR="003722D1" w:rsidRPr="00545130" w:rsidRDefault="003722D1" w:rsidP="003722D1">
      <w:pPr>
        <w:ind w:left="1134" w:right="1134"/>
        <w:jc w:val="both"/>
        <w:rPr>
          <w:rFonts w:eastAsia="Calibri"/>
          <w:sz w:val="22"/>
          <w:szCs w:val="22"/>
        </w:rPr>
      </w:pPr>
      <w:r w:rsidRPr="00545130">
        <w:rPr>
          <w:rFonts w:eastAsia="Calibri"/>
          <w:sz w:val="22"/>
          <w:szCs w:val="22"/>
        </w:rPr>
        <w:t>1</w:t>
      </w:r>
      <w:r>
        <w:rPr>
          <w:rFonts w:eastAsia="Calibri"/>
          <w:sz w:val="22"/>
          <w:szCs w:val="22"/>
        </w:rPr>
        <w:t>4</w:t>
      </w:r>
      <w:r w:rsidRPr="00545130">
        <w:rPr>
          <w:rFonts w:eastAsia="Calibri"/>
          <w:sz w:val="22"/>
          <w:szCs w:val="22"/>
        </w:rPr>
        <w:t>.2.2.5 - caracterizada qualquer hipótese de inexecução total ou parcial das condições estabelecidas nesta Ata de Registro de Preço ou nos pedidos dela decorrentes;</w:t>
      </w:r>
    </w:p>
    <w:p w14:paraId="2D0CF383" w14:textId="77777777" w:rsidR="003722D1" w:rsidRPr="00545130" w:rsidRDefault="003722D1" w:rsidP="003722D1">
      <w:pPr>
        <w:ind w:left="1134" w:right="1134"/>
        <w:jc w:val="both"/>
        <w:rPr>
          <w:rFonts w:eastAsia="Calibri"/>
          <w:sz w:val="22"/>
          <w:szCs w:val="22"/>
        </w:rPr>
      </w:pPr>
      <w:r w:rsidRPr="00545130">
        <w:rPr>
          <w:rFonts w:eastAsia="Calibri"/>
          <w:sz w:val="22"/>
          <w:szCs w:val="22"/>
        </w:rPr>
        <w:t>1</w:t>
      </w:r>
      <w:r>
        <w:rPr>
          <w:rFonts w:eastAsia="Calibri"/>
          <w:sz w:val="22"/>
          <w:szCs w:val="22"/>
        </w:rPr>
        <w:t>4</w:t>
      </w:r>
      <w:r w:rsidRPr="00545130">
        <w:rPr>
          <w:rFonts w:eastAsia="Calibri"/>
          <w:sz w:val="22"/>
          <w:szCs w:val="22"/>
        </w:rPr>
        <w:t>.2.2.6 - não aceitar reduzir seu preço registrado, na hipótese de este se tornar superior àqueles praticados no mercado.</w:t>
      </w:r>
    </w:p>
    <w:p w14:paraId="64E6BF6E" w14:textId="77777777" w:rsidR="003722D1" w:rsidRDefault="003722D1" w:rsidP="003722D1">
      <w:pPr>
        <w:ind w:left="1134" w:right="1134"/>
        <w:jc w:val="both"/>
        <w:rPr>
          <w:rFonts w:eastAsia="Calibri"/>
          <w:sz w:val="22"/>
          <w:szCs w:val="22"/>
        </w:rPr>
      </w:pPr>
    </w:p>
    <w:p w14:paraId="034ACCCF" w14:textId="77777777" w:rsidR="003722D1" w:rsidRPr="00545130" w:rsidRDefault="003722D1" w:rsidP="003722D1">
      <w:pPr>
        <w:ind w:left="1134" w:right="1134"/>
        <w:jc w:val="both"/>
        <w:rPr>
          <w:rFonts w:eastAsia="Calibri"/>
          <w:sz w:val="22"/>
          <w:szCs w:val="22"/>
        </w:rPr>
      </w:pPr>
      <w:r w:rsidRPr="00545130">
        <w:rPr>
          <w:rFonts w:eastAsia="Calibri"/>
          <w:sz w:val="22"/>
          <w:szCs w:val="22"/>
        </w:rPr>
        <w:t>1</w:t>
      </w:r>
      <w:r>
        <w:rPr>
          <w:rFonts w:eastAsia="Calibri"/>
          <w:sz w:val="22"/>
          <w:szCs w:val="22"/>
        </w:rPr>
        <w:t>4</w:t>
      </w:r>
      <w:r w:rsidRPr="00545130">
        <w:rPr>
          <w:rFonts w:eastAsia="Calibri"/>
          <w:sz w:val="22"/>
          <w:szCs w:val="22"/>
        </w:rPr>
        <w:t>.3 - A comunicação do cancelamento do preço registrado, nos casos previstos, será feita por meio de documento oficial.</w:t>
      </w:r>
    </w:p>
    <w:p w14:paraId="679FDF9D" w14:textId="77777777" w:rsidR="003722D1" w:rsidRDefault="003722D1" w:rsidP="003722D1">
      <w:pPr>
        <w:ind w:left="1134" w:right="1134"/>
        <w:jc w:val="both"/>
        <w:rPr>
          <w:rFonts w:eastAsia="Calibri"/>
          <w:b/>
          <w:bCs/>
          <w:sz w:val="22"/>
          <w:szCs w:val="22"/>
        </w:rPr>
      </w:pPr>
    </w:p>
    <w:p w14:paraId="7B526FA3" w14:textId="77777777" w:rsidR="003722D1" w:rsidRPr="006A0548" w:rsidRDefault="003722D1" w:rsidP="003722D1">
      <w:pPr>
        <w:ind w:left="1134" w:right="1134"/>
        <w:jc w:val="both"/>
        <w:rPr>
          <w:rFonts w:eastAsia="Calibri"/>
          <w:sz w:val="22"/>
          <w:szCs w:val="22"/>
        </w:rPr>
      </w:pPr>
      <w:r w:rsidRPr="006A0548">
        <w:rPr>
          <w:rFonts w:eastAsia="Calibri"/>
          <w:b/>
          <w:bCs/>
          <w:sz w:val="22"/>
          <w:szCs w:val="22"/>
        </w:rPr>
        <w:t>1</w:t>
      </w:r>
      <w:r>
        <w:rPr>
          <w:rFonts w:eastAsia="Calibri"/>
          <w:b/>
          <w:bCs/>
          <w:sz w:val="22"/>
          <w:szCs w:val="22"/>
        </w:rPr>
        <w:t>5</w:t>
      </w:r>
      <w:r w:rsidRPr="006A0548">
        <w:rPr>
          <w:rFonts w:eastAsia="Calibri"/>
          <w:b/>
          <w:bCs/>
          <w:sz w:val="22"/>
          <w:szCs w:val="22"/>
        </w:rPr>
        <w:t>. DAS SANÇÕES E DAS PENALIDADES</w:t>
      </w:r>
    </w:p>
    <w:p w14:paraId="2491BCBF" w14:textId="77777777" w:rsidR="003722D1" w:rsidRPr="006A0548" w:rsidRDefault="003722D1" w:rsidP="003722D1">
      <w:pPr>
        <w:ind w:left="1134" w:right="1134"/>
        <w:jc w:val="both"/>
        <w:rPr>
          <w:rFonts w:eastAsia="Calibri"/>
          <w:sz w:val="22"/>
          <w:szCs w:val="22"/>
        </w:rPr>
      </w:pPr>
    </w:p>
    <w:p w14:paraId="0602C109" w14:textId="77777777" w:rsidR="003722D1" w:rsidRPr="006A0548" w:rsidRDefault="003722D1" w:rsidP="003722D1">
      <w:pPr>
        <w:ind w:left="1134" w:right="1134"/>
        <w:jc w:val="both"/>
        <w:rPr>
          <w:rFonts w:eastAsia="Calibri"/>
          <w:sz w:val="22"/>
          <w:szCs w:val="22"/>
        </w:rPr>
      </w:pPr>
      <w:r w:rsidRPr="006A0548">
        <w:rPr>
          <w:rFonts w:eastAsia="Calibri"/>
          <w:sz w:val="22"/>
          <w:szCs w:val="22"/>
        </w:rPr>
        <w:t>1</w:t>
      </w:r>
      <w:r>
        <w:rPr>
          <w:rFonts w:eastAsia="Calibri"/>
          <w:sz w:val="22"/>
          <w:szCs w:val="22"/>
        </w:rPr>
        <w:t>5</w:t>
      </w:r>
      <w:r w:rsidRPr="006A0548">
        <w:rPr>
          <w:rFonts w:eastAsia="Calibri"/>
          <w:sz w:val="22"/>
          <w:szCs w:val="22"/>
        </w:rPr>
        <w:t xml:space="preserve">.1. O licitante vencedor ficará passível da aplicação das sanções e penalidades previstas na Lei Federal nº 10.520/02, e, subsidiariamente, na Lei Federal nº 8.666/93, aplicáveis isolada ou conjuntamente, nas seguintes situações: </w:t>
      </w:r>
    </w:p>
    <w:p w14:paraId="1C4D9962" w14:textId="4DAFE746" w:rsidR="003722D1" w:rsidRPr="006A0548" w:rsidRDefault="003722D1" w:rsidP="003722D1">
      <w:pPr>
        <w:ind w:left="1134" w:right="1134"/>
        <w:jc w:val="both"/>
        <w:rPr>
          <w:rFonts w:eastAsia="Calibri"/>
          <w:sz w:val="22"/>
          <w:szCs w:val="22"/>
        </w:rPr>
      </w:pPr>
      <w:r w:rsidRPr="006A0548">
        <w:rPr>
          <w:rFonts w:eastAsia="Calibri"/>
          <w:sz w:val="22"/>
          <w:szCs w:val="22"/>
        </w:rPr>
        <w:t>1</w:t>
      </w:r>
      <w:r>
        <w:rPr>
          <w:rFonts w:eastAsia="Calibri"/>
          <w:sz w:val="22"/>
          <w:szCs w:val="22"/>
        </w:rPr>
        <w:t>5</w:t>
      </w:r>
      <w:r w:rsidRPr="006A0548">
        <w:rPr>
          <w:rFonts w:eastAsia="Calibri"/>
          <w:sz w:val="22"/>
          <w:szCs w:val="22"/>
        </w:rPr>
        <w:t xml:space="preserve">.1.1. Pela não apresentação da documentação de habilitação, proposta de preços e amostras (se solicitadas), pela apresentação de documentação falsa ou pela não manutenção da proposta, por parte do licitante detentor da melhor oferta: </w:t>
      </w:r>
    </w:p>
    <w:p w14:paraId="427C0F89" w14:textId="77777777" w:rsidR="003722D1" w:rsidRPr="006A0548" w:rsidRDefault="003722D1" w:rsidP="003722D1">
      <w:pPr>
        <w:ind w:left="1134" w:right="1134"/>
        <w:jc w:val="both"/>
        <w:rPr>
          <w:rFonts w:eastAsia="Calibri"/>
          <w:sz w:val="22"/>
          <w:szCs w:val="22"/>
        </w:rPr>
      </w:pPr>
      <w:r w:rsidRPr="006A0548">
        <w:rPr>
          <w:rFonts w:eastAsia="Calibri"/>
          <w:sz w:val="22"/>
          <w:szCs w:val="22"/>
        </w:rPr>
        <w:t>I. Advertência;</w:t>
      </w:r>
    </w:p>
    <w:p w14:paraId="2C6CDA61"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II. Multa na razão de 5% (cinco por cento) sobre o valor total da proposta; </w:t>
      </w:r>
    </w:p>
    <w:p w14:paraId="67028C62"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III. Suspensão temporária do direito de licitar e contratar com o Município de Anchieta - SC, pelo prazo de até 02 (dois) anos. </w:t>
      </w:r>
    </w:p>
    <w:p w14:paraId="67D080F0" w14:textId="77777777" w:rsidR="003722D1" w:rsidRPr="006A0548" w:rsidRDefault="003722D1" w:rsidP="003722D1">
      <w:pPr>
        <w:ind w:left="1134" w:right="1134"/>
        <w:jc w:val="both"/>
        <w:rPr>
          <w:rFonts w:eastAsia="Calibri"/>
          <w:sz w:val="22"/>
          <w:szCs w:val="22"/>
        </w:rPr>
      </w:pPr>
    </w:p>
    <w:p w14:paraId="44EF6243" w14:textId="77777777" w:rsidR="003722D1" w:rsidRPr="006A0548" w:rsidRDefault="003722D1" w:rsidP="003722D1">
      <w:pPr>
        <w:ind w:left="1134" w:right="1134"/>
        <w:jc w:val="both"/>
        <w:rPr>
          <w:rFonts w:eastAsia="Calibri"/>
          <w:sz w:val="22"/>
          <w:szCs w:val="22"/>
        </w:rPr>
      </w:pPr>
      <w:r w:rsidRPr="006A0548">
        <w:rPr>
          <w:rFonts w:eastAsia="Calibri"/>
          <w:sz w:val="22"/>
          <w:szCs w:val="22"/>
        </w:rPr>
        <w:t>1</w:t>
      </w:r>
      <w:r>
        <w:rPr>
          <w:rFonts w:eastAsia="Calibri"/>
          <w:sz w:val="22"/>
          <w:szCs w:val="22"/>
        </w:rPr>
        <w:t>5</w:t>
      </w:r>
      <w:r w:rsidRPr="006A0548">
        <w:rPr>
          <w:rFonts w:eastAsia="Calibri"/>
          <w:sz w:val="22"/>
          <w:szCs w:val="22"/>
        </w:rPr>
        <w:t xml:space="preserve">.1.2. Pela oferta de produto e/ou serviço em desacordo com as especificações constantes no Edital: </w:t>
      </w:r>
    </w:p>
    <w:p w14:paraId="2E996D79" w14:textId="77777777" w:rsidR="003722D1" w:rsidRPr="006A0548" w:rsidRDefault="003722D1" w:rsidP="003722D1">
      <w:pPr>
        <w:ind w:left="1134" w:right="1134"/>
        <w:jc w:val="both"/>
        <w:rPr>
          <w:rFonts w:eastAsia="Calibri"/>
          <w:sz w:val="22"/>
          <w:szCs w:val="22"/>
        </w:rPr>
      </w:pPr>
      <w:r w:rsidRPr="006A0548">
        <w:rPr>
          <w:rFonts w:eastAsia="Calibri"/>
          <w:sz w:val="22"/>
          <w:szCs w:val="22"/>
        </w:rPr>
        <w:t>I. Advertência;</w:t>
      </w:r>
    </w:p>
    <w:p w14:paraId="4F097939" w14:textId="77777777" w:rsidR="003722D1" w:rsidRPr="006A0548" w:rsidRDefault="003722D1" w:rsidP="003722D1">
      <w:pPr>
        <w:ind w:left="1134" w:right="1134"/>
        <w:jc w:val="both"/>
        <w:rPr>
          <w:rFonts w:eastAsia="Calibri"/>
          <w:sz w:val="22"/>
          <w:szCs w:val="22"/>
        </w:rPr>
      </w:pPr>
      <w:r w:rsidRPr="006A0548">
        <w:rPr>
          <w:rFonts w:eastAsia="Calibri"/>
          <w:sz w:val="22"/>
          <w:szCs w:val="22"/>
        </w:rPr>
        <w:t>II. Multa na razão de 5% (cinco por cento) sobre o valor total do item ofertado em desacordo.</w:t>
      </w:r>
    </w:p>
    <w:p w14:paraId="397C5760" w14:textId="77777777" w:rsidR="003722D1" w:rsidRPr="006A0548" w:rsidRDefault="003722D1" w:rsidP="003722D1">
      <w:pPr>
        <w:ind w:left="1134" w:right="1134"/>
        <w:jc w:val="both"/>
        <w:rPr>
          <w:rFonts w:eastAsia="Calibri"/>
          <w:sz w:val="22"/>
          <w:szCs w:val="22"/>
        </w:rPr>
      </w:pPr>
    </w:p>
    <w:p w14:paraId="7230C547" w14:textId="77777777" w:rsidR="003722D1" w:rsidRPr="006A0548" w:rsidRDefault="003722D1" w:rsidP="003722D1">
      <w:pPr>
        <w:ind w:left="1134" w:right="1134"/>
        <w:jc w:val="both"/>
        <w:rPr>
          <w:rFonts w:eastAsia="Calibri"/>
          <w:sz w:val="22"/>
          <w:szCs w:val="22"/>
        </w:rPr>
      </w:pPr>
      <w:r w:rsidRPr="006A0548">
        <w:rPr>
          <w:rFonts w:eastAsia="Calibri"/>
          <w:sz w:val="22"/>
          <w:szCs w:val="22"/>
        </w:rPr>
        <w:t>1</w:t>
      </w:r>
      <w:r>
        <w:rPr>
          <w:rFonts w:eastAsia="Calibri"/>
          <w:sz w:val="22"/>
          <w:szCs w:val="22"/>
        </w:rPr>
        <w:t>5</w:t>
      </w:r>
      <w:r w:rsidRPr="006A0548">
        <w:rPr>
          <w:rFonts w:eastAsia="Calibri"/>
          <w:sz w:val="22"/>
          <w:szCs w:val="22"/>
        </w:rPr>
        <w:t xml:space="preserve">.1.3. Pela recusa na entrega do objeto e/ou execução dos serviços, dentro no prazo previsto no Edital: </w:t>
      </w:r>
    </w:p>
    <w:p w14:paraId="540D38F7"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I. Advertência; </w:t>
      </w:r>
    </w:p>
    <w:p w14:paraId="1A4F4575"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II. Multa na razão de 10% (dez por cento) sobre o valor total dos itens recusados; </w:t>
      </w:r>
    </w:p>
    <w:p w14:paraId="6E28584B"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III. Suspensão temporária do direito de licitar e contratar com o Município de Anchieta - SC, pelo prazo de até 02 (dois) anos. </w:t>
      </w:r>
    </w:p>
    <w:p w14:paraId="1CD01754" w14:textId="77777777" w:rsidR="003722D1" w:rsidRPr="006A0548" w:rsidRDefault="003722D1" w:rsidP="003722D1">
      <w:pPr>
        <w:ind w:left="1134" w:right="1134"/>
        <w:jc w:val="both"/>
        <w:rPr>
          <w:rFonts w:eastAsia="Calibri"/>
          <w:sz w:val="22"/>
          <w:szCs w:val="22"/>
        </w:rPr>
      </w:pPr>
    </w:p>
    <w:p w14:paraId="761BC283" w14:textId="77777777" w:rsidR="003722D1" w:rsidRPr="006A0548" w:rsidRDefault="003722D1" w:rsidP="003722D1">
      <w:pPr>
        <w:ind w:left="1134" w:right="1134"/>
        <w:jc w:val="both"/>
        <w:rPr>
          <w:rFonts w:eastAsia="Calibri"/>
          <w:sz w:val="22"/>
          <w:szCs w:val="22"/>
        </w:rPr>
      </w:pPr>
      <w:r w:rsidRPr="006A0548">
        <w:rPr>
          <w:rFonts w:eastAsia="Calibri"/>
          <w:sz w:val="22"/>
          <w:szCs w:val="22"/>
        </w:rPr>
        <w:t>1</w:t>
      </w:r>
      <w:r>
        <w:rPr>
          <w:rFonts w:eastAsia="Calibri"/>
          <w:sz w:val="22"/>
          <w:szCs w:val="22"/>
        </w:rPr>
        <w:t>5</w:t>
      </w:r>
      <w:r w:rsidRPr="006A0548">
        <w:rPr>
          <w:rFonts w:eastAsia="Calibri"/>
          <w:sz w:val="22"/>
          <w:szCs w:val="22"/>
        </w:rPr>
        <w:t xml:space="preserve">.1.4. Pelo atraso na entrega do objeto e/ou execução dos serviços, além do prazo previsto no Edital: </w:t>
      </w:r>
    </w:p>
    <w:p w14:paraId="220202FE"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I. Advertência; </w:t>
      </w:r>
    </w:p>
    <w:p w14:paraId="4239973A"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II. Multa diária na razão de 1% (um por cento) sobre o valor total dos itens não entregues, por dia de atraso, a contar do primeiro dia após o término do prazo previsto para entrega do objeto; </w:t>
      </w:r>
    </w:p>
    <w:p w14:paraId="57476803"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III. Suspensão temporária do direito de licitar e contratar com o Município de Anchieta - SC, pelo prazo de até 02 (dois) anos. </w:t>
      </w:r>
    </w:p>
    <w:p w14:paraId="696E0D6F" w14:textId="77777777" w:rsidR="003722D1" w:rsidRPr="006A0548" w:rsidRDefault="003722D1" w:rsidP="003722D1">
      <w:pPr>
        <w:ind w:left="1134" w:right="1134"/>
        <w:jc w:val="both"/>
        <w:rPr>
          <w:rFonts w:eastAsia="Calibri"/>
          <w:sz w:val="22"/>
          <w:szCs w:val="22"/>
        </w:rPr>
      </w:pPr>
    </w:p>
    <w:p w14:paraId="3E064D11" w14:textId="77777777" w:rsidR="003722D1" w:rsidRPr="006A0548" w:rsidRDefault="003722D1" w:rsidP="003722D1">
      <w:pPr>
        <w:ind w:left="1134" w:right="1134"/>
        <w:jc w:val="both"/>
        <w:rPr>
          <w:rFonts w:eastAsia="Calibri"/>
          <w:sz w:val="22"/>
          <w:szCs w:val="22"/>
        </w:rPr>
      </w:pPr>
      <w:r w:rsidRPr="006A0548">
        <w:rPr>
          <w:rFonts w:eastAsia="Calibri"/>
          <w:sz w:val="22"/>
          <w:szCs w:val="22"/>
        </w:rPr>
        <w:t>1</w:t>
      </w:r>
      <w:r>
        <w:rPr>
          <w:rFonts w:eastAsia="Calibri"/>
          <w:sz w:val="22"/>
          <w:szCs w:val="22"/>
        </w:rPr>
        <w:t>5</w:t>
      </w:r>
      <w:r w:rsidRPr="006A0548">
        <w:rPr>
          <w:rFonts w:eastAsia="Calibri"/>
          <w:sz w:val="22"/>
          <w:szCs w:val="22"/>
        </w:rPr>
        <w:t xml:space="preserve">.1.5. Pela entrega do objeto e/ou execução dos serviços em desacordo com o solicitado no Edital: </w:t>
      </w:r>
    </w:p>
    <w:p w14:paraId="12C754AE"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I. Advertência; </w:t>
      </w:r>
    </w:p>
    <w:p w14:paraId="04083FFA"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II. Multa na razão de 10% (dez por cento) sobre o valor total dos itens entregues em desacordo, por infração, com prazo de até 05 (cinco) dias úteis para a efetiva adequação; </w:t>
      </w:r>
    </w:p>
    <w:p w14:paraId="4B8B061A"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III. Suspensão temporária do direito de licitar e contratar com o Município de Anchieta - SC, pelo prazo de até 02 (dois) anos. </w:t>
      </w:r>
    </w:p>
    <w:p w14:paraId="2F75FAB3" w14:textId="77777777" w:rsidR="003722D1" w:rsidRPr="006A0548" w:rsidRDefault="003722D1" w:rsidP="003722D1">
      <w:pPr>
        <w:ind w:left="1134" w:right="1134"/>
        <w:jc w:val="both"/>
        <w:rPr>
          <w:rFonts w:eastAsia="Calibri"/>
          <w:sz w:val="22"/>
          <w:szCs w:val="22"/>
        </w:rPr>
      </w:pPr>
    </w:p>
    <w:p w14:paraId="22A9BA22" w14:textId="77777777" w:rsidR="00E11AD4" w:rsidRDefault="00E11AD4" w:rsidP="003722D1">
      <w:pPr>
        <w:ind w:left="1134" w:right="1134"/>
        <w:jc w:val="both"/>
        <w:rPr>
          <w:rFonts w:eastAsia="Calibri"/>
          <w:sz w:val="22"/>
          <w:szCs w:val="22"/>
        </w:rPr>
      </w:pPr>
    </w:p>
    <w:p w14:paraId="61D5CE9D" w14:textId="77777777" w:rsidR="00E11AD4" w:rsidRDefault="00E11AD4" w:rsidP="003722D1">
      <w:pPr>
        <w:ind w:left="1134" w:right="1134"/>
        <w:jc w:val="both"/>
        <w:rPr>
          <w:rFonts w:eastAsia="Calibri"/>
          <w:sz w:val="22"/>
          <w:szCs w:val="22"/>
        </w:rPr>
      </w:pPr>
    </w:p>
    <w:p w14:paraId="3E400B82" w14:textId="77777777" w:rsidR="00E11AD4" w:rsidRDefault="00E11AD4" w:rsidP="003722D1">
      <w:pPr>
        <w:ind w:left="1134" w:right="1134"/>
        <w:jc w:val="both"/>
        <w:rPr>
          <w:rFonts w:eastAsia="Calibri"/>
          <w:sz w:val="22"/>
          <w:szCs w:val="22"/>
        </w:rPr>
      </w:pPr>
    </w:p>
    <w:p w14:paraId="1D0B01EC" w14:textId="77777777" w:rsidR="00E11AD4" w:rsidRDefault="00E11AD4" w:rsidP="003722D1">
      <w:pPr>
        <w:ind w:left="1134" w:right="1134"/>
        <w:jc w:val="both"/>
        <w:rPr>
          <w:rFonts w:eastAsia="Calibri"/>
          <w:sz w:val="22"/>
          <w:szCs w:val="22"/>
        </w:rPr>
      </w:pPr>
    </w:p>
    <w:p w14:paraId="4E0F75A5" w14:textId="77777777" w:rsidR="00E11AD4" w:rsidRDefault="00E11AD4" w:rsidP="003722D1">
      <w:pPr>
        <w:ind w:left="1134" w:right="1134"/>
        <w:jc w:val="both"/>
        <w:rPr>
          <w:rFonts w:eastAsia="Calibri"/>
          <w:sz w:val="22"/>
          <w:szCs w:val="22"/>
        </w:rPr>
      </w:pPr>
    </w:p>
    <w:p w14:paraId="0C7173F3" w14:textId="77777777" w:rsidR="00E11AD4" w:rsidRDefault="00E11AD4" w:rsidP="003722D1">
      <w:pPr>
        <w:ind w:left="1134" w:right="1134"/>
        <w:jc w:val="both"/>
        <w:rPr>
          <w:rFonts w:eastAsia="Calibri"/>
          <w:sz w:val="22"/>
          <w:szCs w:val="22"/>
        </w:rPr>
      </w:pPr>
    </w:p>
    <w:p w14:paraId="1AB6CCE0" w14:textId="77777777" w:rsidR="00E11AD4" w:rsidRDefault="00E11AD4" w:rsidP="003722D1">
      <w:pPr>
        <w:ind w:left="1134" w:right="1134"/>
        <w:jc w:val="both"/>
        <w:rPr>
          <w:rFonts w:eastAsia="Calibri"/>
          <w:sz w:val="22"/>
          <w:szCs w:val="22"/>
        </w:rPr>
      </w:pPr>
    </w:p>
    <w:p w14:paraId="5C1F640A" w14:textId="7779E799" w:rsidR="003722D1" w:rsidRPr="006A0548" w:rsidRDefault="003722D1" w:rsidP="003722D1">
      <w:pPr>
        <w:ind w:left="1134" w:right="1134"/>
        <w:jc w:val="both"/>
        <w:rPr>
          <w:rFonts w:eastAsia="Calibri"/>
          <w:sz w:val="22"/>
          <w:szCs w:val="22"/>
        </w:rPr>
      </w:pPr>
      <w:r w:rsidRPr="006A0548">
        <w:rPr>
          <w:rFonts w:eastAsia="Calibri"/>
          <w:sz w:val="22"/>
          <w:szCs w:val="22"/>
        </w:rPr>
        <w:t>1</w:t>
      </w:r>
      <w:r>
        <w:rPr>
          <w:rFonts w:eastAsia="Calibri"/>
          <w:sz w:val="22"/>
          <w:szCs w:val="22"/>
        </w:rPr>
        <w:t>5</w:t>
      </w:r>
      <w:r w:rsidRPr="006A0548">
        <w:rPr>
          <w:rFonts w:eastAsia="Calibri"/>
          <w:sz w:val="22"/>
          <w:szCs w:val="22"/>
        </w:rPr>
        <w:t xml:space="preserve">.1.6. Por causar prejuízo material resultante diretamente de execução contratual: </w:t>
      </w:r>
    </w:p>
    <w:p w14:paraId="3B4DCA9F" w14:textId="77777777" w:rsidR="003722D1" w:rsidRPr="006A0548" w:rsidRDefault="003722D1" w:rsidP="003722D1">
      <w:pPr>
        <w:ind w:left="1134" w:right="1134"/>
        <w:jc w:val="both"/>
        <w:rPr>
          <w:rFonts w:eastAsia="Calibri"/>
          <w:sz w:val="22"/>
          <w:szCs w:val="22"/>
        </w:rPr>
      </w:pPr>
      <w:r w:rsidRPr="006A0548">
        <w:rPr>
          <w:rFonts w:eastAsia="Calibri"/>
          <w:sz w:val="22"/>
          <w:szCs w:val="22"/>
        </w:rPr>
        <w:t>I. Advertência;</w:t>
      </w:r>
    </w:p>
    <w:p w14:paraId="3262FA52"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II. Ressarcimento ao erário; </w:t>
      </w:r>
    </w:p>
    <w:p w14:paraId="1A29FD59"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III. Multa na razão de 5% (cinco por cento) sobre o valor total da proposta; </w:t>
      </w:r>
    </w:p>
    <w:p w14:paraId="57E905D7"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IV. Suspensão temporária do direito de licitar e contratar com o Município de Anchieta - SC, pelo prazo de até 02 (dois) anos. </w:t>
      </w:r>
    </w:p>
    <w:p w14:paraId="2191E006" w14:textId="77777777" w:rsidR="003722D1" w:rsidRPr="006A0548" w:rsidRDefault="003722D1" w:rsidP="003722D1">
      <w:pPr>
        <w:ind w:left="1134" w:right="1134"/>
        <w:jc w:val="both"/>
        <w:rPr>
          <w:rFonts w:eastAsia="Calibri"/>
          <w:sz w:val="22"/>
          <w:szCs w:val="22"/>
        </w:rPr>
      </w:pPr>
    </w:p>
    <w:p w14:paraId="744C14A0" w14:textId="77777777" w:rsidR="003722D1" w:rsidRPr="006A0548" w:rsidRDefault="003722D1" w:rsidP="003722D1">
      <w:pPr>
        <w:ind w:left="1134" w:right="1134"/>
        <w:jc w:val="both"/>
        <w:rPr>
          <w:rFonts w:eastAsia="Calibri"/>
          <w:sz w:val="22"/>
          <w:szCs w:val="22"/>
        </w:rPr>
      </w:pPr>
      <w:r w:rsidRPr="006A0548">
        <w:rPr>
          <w:rFonts w:eastAsia="Calibri"/>
          <w:sz w:val="22"/>
          <w:szCs w:val="22"/>
        </w:rPr>
        <w:t>1</w:t>
      </w:r>
      <w:r>
        <w:rPr>
          <w:rFonts w:eastAsia="Calibri"/>
          <w:sz w:val="22"/>
          <w:szCs w:val="22"/>
        </w:rPr>
        <w:t>5</w:t>
      </w:r>
      <w:r w:rsidRPr="006A0548">
        <w:rPr>
          <w:rFonts w:eastAsia="Calibri"/>
          <w:sz w:val="22"/>
          <w:szCs w:val="22"/>
        </w:rPr>
        <w:t xml:space="preserve">.2. Nos termos do art. 7º da Lei Federal nº 10.520/02 e do art. 49 do Decreto Federal nº 10.024/19, o licitante, sem prejuízo das demais cominações legais e contratuais, poderá ficar, pelo prazo de até 05 (cinco) anos, impedido de licitar e contratar com a Administração Pública e ter cancelado o Registro Cadastral de Fornecedores do Município de Anchieta - SC, nos casos de: </w:t>
      </w:r>
    </w:p>
    <w:p w14:paraId="25C04526"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a) não assinar o Contrato; </w:t>
      </w:r>
    </w:p>
    <w:p w14:paraId="5C298291"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b) não entregar a documentação exigida no Edital; </w:t>
      </w:r>
    </w:p>
    <w:p w14:paraId="3F82E49E"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c) apresentar documentação falsa; </w:t>
      </w:r>
    </w:p>
    <w:p w14:paraId="1B89697A"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d) causar o atraso na execução do objeto; </w:t>
      </w:r>
    </w:p>
    <w:p w14:paraId="01A02C44"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e) não mantiver a proposta; </w:t>
      </w:r>
    </w:p>
    <w:p w14:paraId="78CECFFE"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f) falhar na execução do Contrato; </w:t>
      </w:r>
    </w:p>
    <w:p w14:paraId="310E3252"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g) fraudar a execução do Contrato; </w:t>
      </w:r>
    </w:p>
    <w:p w14:paraId="68D0B50B" w14:textId="7F27950F" w:rsidR="004359A3" w:rsidRPr="006A0548" w:rsidRDefault="003722D1" w:rsidP="003722D1">
      <w:pPr>
        <w:ind w:left="1134" w:right="1134"/>
        <w:jc w:val="both"/>
        <w:rPr>
          <w:rFonts w:eastAsia="Calibri"/>
          <w:sz w:val="22"/>
          <w:szCs w:val="22"/>
        </w:rPr>
      </w:pPr>
      <w:r w:rsidRPr="006A0548">
        <w:rPr>
          <w:rFonts w:eastAsia="Calibri"/>
          <w:sz w:val="22"/>
          <w:szCs w:val="22"/>
        </w:rPr>
        <w:t>h) comportar-se de modo inidôneo;</w:t>
      </w:r>
    </w:p>
    <w:p w14:paraId="789C8CC8" w14:textId="680206C3" w:rsidR="003722D1" w:rsidRDefault="003722D1" w:rsidP="003722D1">
      <w:pPr>
        <w:ind w:left="1134" w:right="1134"/>
        <w:jc w:val="both"/>
        <w:rPr>
          <w:rFonts w:eastAsia="Calibri"/>
          <w:sz w:val="22"/>
          <w:szCs w:val="22"/>
        </w:rPr>
      </w:pPr>
      <w:r w:rsidRPr="006A0548">
        <w:rPr>
          <w:rFonts w:eastAsia="Calibri"/>
          <w:sz w:val="22"/>
          <w:szCs w:val="22"/>
        </w:rPr>
        <w:t xml:space="preserve">i) declarar informações falsas; e </w:t>
      </w:r>
    </w:p>
    <w:p w14:paraId="28D1D1B7"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j) cometer fraude fiscal. </w:t>
      </w:r>
    </w:p>
    <w:p w14:paraId="1467131A" w14:textId="77777777" w:rsidR="003722D1" w:rsidRPr="006A0548" w:rsidRDefault="003722D1" w:rsidP="003722D1">
      <w:pPr>
        <w:ind w:left="1134" w:right="1134"/>
        <w:jc w:val="both"/>
        <w:rPr>
          <w:rFonts w:eastAsia="Calibri"/>
          <w:sz w:val="22"/>
          <w:szCs w:val="22"/>
        </w:rPr>
      </w:pPr>
    </w:p>
    <w:p w14:paraId="51549A12" w14:textId="0EA72485" w:rsidR="003722D1" w:rsidRPr="006A0548" w:rsidRDefault="003722D1" w:rsidP="003722D1">
      <w:pPr>
        <w:ind w:left="1134" w:right="1134"/>
        <w:jc w:val="both"/>
        <w:rPr>
          <w:rFonts w:eastAsia="Calibri"/>
          <w:sz w:val="22"/>
          <w:szCs w:val="22"/>
        </w:rPr>
      </w:pPr>
      <w:r w:rsidRPr="006A0548">
        <w:rPr>
          <w:rFonts w:eastAsia="Calibri"/>
          <w:sz w:val="22"/>
          <w:szCs w:val="22"/>
        </w:rPr>
        <w:t>1</w:t>
      </w:r>
      <w:r>
        <w:rPr>
          <w:rFonts w:eastAsia="Calibri"/>
          <w:sz w:val="22"/>
          <w:szCs w:val="22"/>
        </w:rPr>
        <w:t>5</w:t>
      </w:r>
      <w:r w:rsidRPr="006A0548">
        <w:rPr>
          <w:rFonts w:eastAsia="Calibri"/>
          <w:sz w:val="22"/>
          <w:szCs w:val="22"/>
        </w:rPr>
        <w:t xml:space="preserve">.3. Na aplicação das penalidades previstas neste edital, a Administração considerará, motivadamente, a gravidade da falta, seus efeitos e os antecedentes da licitante </w:t>
      </w:r>
      <w:r w:rsidR="00E11AD4" w:rsidRPr="006A0548">
        <w:rPr>
          <w:rFonts w:eastAsia="Calibri"/>
          <w:sz w:val="22"/>
          <w:szCs w:val="22"/>
        </w:rPr>
        <w:t>ou contratada</w:t>
      </w:r>
      <w:r w:rsidRPr="006A0548">
        <w:rPr>
          <w:rFonts w:eastAsia="Calibri"/>
          <w:sz w:val="22"/>
          <w:szCs w:val="22"/>
        </w:rPr>
        <w:t xml:space="preserve">, graduando-as e podendo deixar de aplicá-las, se admitidas as justificativas da licitante </w:t>
      </w:r>
      <w:r w:rsidR="00E11AD4" w:rsidRPr="006A0548">
        <w:rPr>
          <w:rFonts w:eastAsia="Calibri"/>
          <w:sz w:val="22"/>
          <w:szCs w:val="22"/>
        </w:rPr>
        <w:t>ou contratada</w:t>
      </w:r>
      <w:r w:rsidRPr="006A0548">
        <w:rPr>
          <w:rFonts w:eastAsia="Calibri"/>
          <w:sz w:val="22"/>
          <w:szCs w:val="22"/>
        </w:rPr>
        <w:t xml:space="preserve">, nos termos do que dispõe o art. 87, caput, da Lei Federal nº 8.666/93. </w:t>
      </w:r>
    </w:p>
    <w:p w14:paraId="35A78546" w14:textId="77777777" w:rsidR="003722D1" w:rsidRPr="006A0548" w:rsidRDefault="003722D1" w:rsidP="003722D1">
      <w:pPr>
        <w:ind w:left="1134" w:right="1134"/>
        <w:jc w:val="both"/>
        <w:rPr>
          <w:rFonts w:eastAsia="Calibri"/>
          <w:sz w:val="22"/>
          <w:szCs w:val="22"/>
        </w:rPr>
      </w:pPr>
    </w:p>
    <w:p w14:paraId="76B09502" w14:textId="77777777" w:rsidR="003722D1" w:rsidRPr="006A0548" w:rsidRDefault="003722D1" w:rsidP="003722D1">
      <w:pPr>
        <w:ind w:left="1134" w:right="1134"/>
        <w:jc w:val="both"/>
        <w:rPr>
          <w:rFonts w:eastAsia="Calibri"/>
          <w:sz w:val="22"/>
          <w:szCs w:val="22"/>
        </w:rPr>
      </w:pPr>
      <w:r w:rsidRPr="006A0548">
        <w:rPr>
          <w:rFonts w:eastAsia="Calibri"/>
          <w:sz w:val="22"/>
          <w:szCs w:val="22"/>
        </w:rPr>
        <w:t>1</w:t>
      </w:r>
      <w:r>
        <w:rPr>
          <w:rFonts w:eastAsia="Calibri"/>
          <w:sz w:val="22"/>
          <w:szCs w:val="22"/>
        </w:rPr>
        <w:t>5</w:t>
      </w:r>
      <w:r w:rsidRPr="006A0548">
        <w:rPr>
          <w:rFonts w:eastAsia="Calibri"/>
          <w:sz w:val="22"/>
          <w:szCs w:val="22"/>
        </w:rPr>
        <w:t xml:space="preserve">.4. A verificação posterior de que, nos termos da lei, o declarante não se enquadra como microempresa ou empresa de pequeno porte, caracterizará crime de fraude à licitação, sujeitando-se as sanções previstas no art. 7º da Lei Federal nº 10.520, de 17 de julho de 2002 e no art. 90 da Lei Federal n° 8.666, de 21 de junho 1993 e implicará na aplicação de sanções e penalidades estabelecidas na Lei Federal nº 8.666, de 21 de junho de 1993, suas alterações posteriores garantidos o direito ao contraditório e a ampla defesa. </w:t>
      </w:r>
    </w:p>
    <w:p w14:paraId="6F5171F9" w14:textId="77777777" w:rsidR="003722D1" w:rsidRPr="006A0548" w:rsidRDefault="003722D1" w:rsidP="003722D1">
      <w:pPr>
        <w:ind w:left="1134" w:right="1134"/>
        <w:jc w:val="both"/>
        <w:rPr>
          <w:rFonts w:eastAsia="Calibri"/>
          <w:sz w:val="22"/>
          <w:szCs w:val="22"/>
        </w:rPr>
      </w:pPr>
    </w:p>
    <w:p w14:paraId="228E4E3A" w14:textId="77777777" w:rsidR="003722D1" w:rsidRPr="006A0548" w:rsidRDefault="003722D1" w:rsidP="003722D1">
      <w:pPr>
        <w:ind w:left="1134" w:right="1134"/>
        <w:jc w:val="both"/>
        <w:rPr>
          <w:rFonts w:eastAsia="Calibri"/>
          <w:sz w:val="22"/>
          <w:szCs w:val="22"/>
        </w:rPr>
      </w:pPr>
      <w:r w:rsidRPr="006A0548">
        <w:rPr>
          <w:rFonts w:eastAsia="Calibri"/>
          <w:sz w:val="22"/>
          <w:szCs w:val="22"/>
        </w:rPr>
        <w:t>1</w:t>
      </w:r>
      <w:r>
        <w:rPr>
          <w:rFonts w:eastAsia="Calibri"/>
          <w:sz w:val="22"/>
          <w:szCs w:val="22"/>
        </w:rPr>
        <w:t>5</w:t>
      </w:r>
      <w:r w:rsidRPr="006A0548">
        <w:rPr>
          <w:rFonts w:eastAsia="Calibri"/>
          <w:sz w:val="22"/>
          <w:szCs w:val="22"/>
        </w:rPr>
        <w:t xml:space="preserve">.5. As penalidades aplicadas serão registradas no cadastro da licitante/contratada. </w:t>
      </w:r>
    </w:p>
    <w:p w14:paraId="485BC8C8" w14:textId="77777777" w:rsidR="003722D1" w:rsidRPr="006A0548" w:rsidRDefault="003722D1" w:rsidP="003722D1">
      <w:pPr>
        <w:ind w:left="1134" w:right="1134"/>
        <w:jc w:val="both"/>
        <w:rPr>
          <w:rFonts w:eastAsia="Calibri"/>
          <w:sz w:val="22"/>
          <w:szCs w:val="22"/>
        </w:rPr>
      </w:pPr>
    </w:p>
    <w:p w14:paraId="043285F7" w14:textId="77777777" w:rsidR="003722D1" w:rsidRPr="006A0548" w:rsidRDefault="003722D1" w:rsidP="003722D1">
      <w:pPr>
        <w:ind w:left="1134" w:right="1134"/>
        <w:jc w:val="both"/>
        <w:rPr>
          <w:rFonts w:eastAsia="Calibri"/>
          <w:sz w:val="22"/>
          <w:szCs w:val="22"/>
        </w:rPr>
      </w:pPr>
      <w:r w:rsidRPr="006A0548">
        <w:rPr>
          <w:rFonts w:eastAsia="Calibri"/>
          <w:sz w:val="22"/>
          <w:szCs w:val="22"/>
        </w:rPr>
        <w:t>1</w:t>
      </w:r>
      <w:r>
        <w:rPr>
          <w:rFonts w:eastAsia="Calibri"/>
          <w:sz w:val="22"/>
          <w:szCs w:val="22"/>
        </w:rPr>
        <w:t>5</w:t>
      </w:r>
      <w:r w:rsidRPr="006A0548">
        <w:rPr>
          <w:rFonts w:eastAsia="Calibri"/>
          <w:sz w:val="22"/>
          <w:szCs w:val="22"/>
        </w:rPr>
        <w:t>.6. Nenhum pagamento será realizado à contratada enquanto pendente de liquidação qualquer obrigação financeira que lhe for imposta em virtude de penalidade ou inadimplência contratual.</w:t>
      </w:r>
    </w:p>
    <w:p w14:paraId="2149F806" w14:textId="77777777" w:rsidR="003722D1" w:rsidRPr="006A0548" w:rsidRDefault="003722D1" w:rsidP="003722D1">
      <w:pPr>
        <w:ind w:left="1134" w:right="1134"/>
        <w:jc w:val="both"/>
        <w:rPr>
          <w:rFonts w:eastAsia="Calibri"/>
          <w:b/>
          <w:bCs/>
          <w:sz w:val="22"/>
          <w:szCs w:val="22"/>
        </w:rPr>
      </w:pPr>
    </w:p>
    <w:p w14:paraId="2DBCC6DD" w14:textId="77777777" w:rsidR="003722D1" w:rsidRPr="006A0548" w:rsidRDefault="003722D1" w:rsidP="003722D1">
      <w:pPr>
        <w:ind w:left="1134" w:right="1134"/>
        <w:jc w:val="both"/>
        <w:rPr>
          <w:rFonts w:eastAsia="Calibri"/>
          <w:b/>
          <w:bCs/>
          <w:sz w:val="22"/>
          <w:szCs w:val="22"/>
        </w:rPr>
      </w:pPr>
      <w:r w:rsidRPr="006A0548">
        <w:rPr>
          <w:rFonts w:eastAsia="Calibri"/>
          <w:b/>
          <w:bCs/>
          <w:sz w:val="22"/>
          <w:szCs w:val="22"/>
        </w:rPr>
        <w:t>1</w:t>
      </w:r>
      <w:r>
        <w:rPr>
          <w:rFonts w:eastAsia="Calibri"/>
          <w:b/>
          <w:bCs/>
          <w:sz w:val="22"/>
          <w:szCs w:val="22"/>
        </w:rPr>
        <w:t>6</w:t>
      </w:r>
      <w:r w:rsidRPr="006A0548">
        <w:rPr>
          <w:rFonts w:eastAsia="Calibri"/>
          <w:b/>
          <w:bCs/>
          <w:sz w:val="22"/>
          <w:szCs w:val="22"/>
        </w:rPr>
        <w:t xml:space="preserve">. DA ENTREGA </w:t>
      </w:r>
    </w:p>
    <w:p w14:paraId="0B94A14D" w14:textId="77777777" w:rsidR="003722D1" w:rsidRDefault="003722D1" w:rsidP="003722D1">
      <w:pPr>
        <w:ind w:left="1134" w:right="1134"/>
        <w:jc w:val="both"/>
        <w:rPr>
          <w:rFonts w:eastAsia="Calibri"/>
          <w:sz w:val="22"/>
          <w:szCs w:val="22"/>
        </w:rPr>
      </w:pPr>
    </w:p>
    <w:p w14:paraId="5FFCB1C1" w14:textId="7D0145BC" w:rsidR="003722D1" w:rsidRPr="006A0548" w:rsidRDefault="003722D1" w:rsidP="003722D1">
      <w:pPr>
        <w:ind w:left="1134" w:right="1134"/>
        <w:jc w:val="both"/>
        <w:rPr>
          <w:rFonts w:eastAsia="Calibri"/>
          <w:sz w:val="22"/>
          <w:szCs w:val="22"/>
        </w:rPr>
      </w:pPr>
      <w:r w:rsidRPr="006A0548">
        <w:rPr>
          <w:rFonts w:eastAsia="Calibri"/>
          <w:sz w:val="22"/>
          <w:szCs w:val="22"/>
        </w:rPr>
        <w:t>1</w:t>
      </w:r>
      <w:r>
        <w:rPr>
          <w:rFonts w:eastAsia="Calibri"/>
          <w:sz w:val="22"/>
          <w:szCs w:val="22"/>
        </w:rPr>
        <w:t>6</w:t>
      </w:r>
      <w:r w:rsidRPr="006A0548">
        <w:rPr>
          <w:rFonts w:eastAsia="Calibri"/>
          <w:sz w:val="22"/>
          <w:szCs w:val="22"/>
        </w:rPr>
        <w:t xml:space="preserve">.1. A empresa vencedora deverá entregar os </w:t>
      </w:r>
      <w:r w:rsidR="005F7328">
        <w:rPr>
          <w:rFonts w:eastAsia="Calibri"/>
          <w:sz w:val="22"/>
          <w:szCs w:val="22"/>
        </w:rPr>
        <w:t>itens</w:t>
      </w:r>
      <w:r w:rsidRPr="006A0548">
        <w:rPr>
          <w:rFonts w:eastAsia="Calibri"/>
          <w:sz w:val="22"/>
          <w:szCs w:val="22"/>
        </w:rPr>
        <w:t xml:space="preserve"> de acordo com o Anexo I, Termo de Referência do Edital. </w:t>
      </w:r>
    </w:p>
    <w:p w14:paraId="7C3C2E73" w14:textId="77777777" w:rsidR="003722D1" w:rsidRPr="006A0548" w:rsidRDefault="003722D1" w:rsidP="003722D1">
      <w:pPr>
        <w:ind w:left="1134" w:right="1134"/>
        <w:jc w:val="both"/>
        <w:rPr>
          <w:rFonts w:eastAsia="Calibri"/>
          <w:sz w:val="22"/>
          <w:szCs w:val="22"/>
        </w:rPr>
      </w:pPr>
    </w:p>
    <w:p w14:paraId="2BCEDCDA" w14:textId="77777777" w:rsidR="003722D1" w:rsidRPr="006A0548" w:rsidRDefault="003722D1" w:rsidP="003722D1">
      <w:pPr>
        <w:ind w:left="1134" w:right="1134"/>
        <w:jc w:val="both"/>
        <w:rPr>
          <w:rFonts w:eastAsia="Calibri"/>
          <w:sz w:val="22"/>
          <w:szCs w:val="22"/>
        </w:rPr>
      </w:pPr>
      <w:r>
        <w:rPr>
          <w:rFonts w:eastAsia="Calibri"/>
          <w:sz w:val="22"/>
          <w:szCs w:val="22"/>
        </w:rPr>
        <w:t>16</w:t>
      </w:r>
      <w:r w:rsidRPr="006A0548">
        <w:rPr>
          <w:rFonts w:eastAsia="Calibri"/>
          <w:sz w:val="22"/>
          <w:szCs w:val="22"/>
        </w:rPr>
        <w:t xml:space="preserve">.2. O equipamento licitado deverá ser entregue pela licitante pelo valor aprovado no processo, sendo vedada a cobrança de qualquer outra despesa que venha a interferir no valor licitado. </w:t>
      </w:r>
    </w:p>
    <w:p w14:paraId="39FB6067" w14:textId="77777777" w:rsidR="003722D1" w:rsidRPr="006A0548" w:rsidRDefault="003722D1" w:rsidP="003722D1">
      <w:pPr>
        <w:ind w:left="1134" w:right="1134"/>
        <w:jc w:val="both"/>
        <w:rPr>
          <w:rFonts w:eastAsia="Calibri"/>
          <w:sz w:val="22"/>
          <w:szCs w:val="22"/>
        </w:rPr>
      </w:pPr>
    </w:p>
    <w:p w14:paraId="7BAE14A6" w14:textId="77777777" w:rsidR="003722D1" w:rsidRPr="006A0548" w:rsidRDefault="003722D1" w:rsidP="003722D1">
      <w:pPr>
        <w:ind w:left="1134" w:right="1134"/>
        <w:jc w:val="both"/>
        <w:rPr>
          <w:rFonts w:eastAsia="Calibri"/>
          <w:b/>
          <w:bCs/>
          <w:sz w:val="22"/>
          <w:szCs w:val="22"/>
        </w:rPr>
      </w:pPr>
      <w:r w:rsidRPr="006A0548">
        <w:rPr>
          <w:rFonts w:eastAsia="Calibri"/>
          <w:b/>
          <w:bCs/>
          <w:sz w:val="22"/>
          <w:szCs w:val="22"/>
        </w:rPr>
        <w:t>1</w:t>
      </w:r>
      <w:r>
        <w:rPr>
          <w:rFonts w:eastAsia="Calibri"/>
          <w:b/>
          <w:bCs/>
          <w:sz w:val="22"/>
          <w:szCs w:val="22"/>
        </w:rPr>
        <w:t>7</w:t>
      </w:r>
      <w:r w:rsidRPr="006A0548">
        <w:rPr>
          <w:rFonts w:eastAsia="Calibri"/>
          <w:b/>
          <w:bCs/>
          <w:sz w:val="22"/>
          <w:szCs w:val="22"/>
        </w:rPr>
        <w:t xml:space="preserve">. DA VIGÊNCIA  </w:t>
      </w:r>
    </w:p>
    <w:p w14:paraId="605B1E36" w14:textId="77777777" w:rsidR="003722D1" w:rsidRPr="006A0548" w:rsidRDefault="003722D1" w:rsidP="003722D1">
      <w:pPr>
        <w:ind w:left="1134" w:right="1134"/>
        <w:jc w:val="both"/>
        <w:rPr>
          <w:rFonts w:eastAsia="Calibri"/>
          <w:sz w:val="22"/>
          <w:szCs w:val="22"/>
        </w:rPr>
      </w:pPr>
    </w:p>
    <w:p w14:paraId="22A2EBD7" w14:textId="77777777" w:rsidR="003722D1" w:rsidRPr="006A0548" w:rsidRDefault="003722D1" w:rsidP="003722D1">
      <w:pPr>
        <w:ind w:left="1134" w:right="1134"/>
        <w:jc w:val="both"/>
        <w:rPr>
          <w:rFonts w:eastAsia="Calibri"/>
          <w:sz w:val="22"/>
          <w:szCs w:val="22"/>
        </w:rPr>
      </w:pPr>
      <w:r w:rsidRPr="006A0548">
        <w:rPr>
          <w:rFonts w:eastAsia="Calibri"/>
          <w:sz w:val="22"/>
          <w:szCs w:val="22"/>
        </w:rPr>
        <w:t>1</w:t>
      </w:r>
      <w:r>
        <w:rPr>
          <w:rFonts w:eastAsia="Calibri"/>
          <w:sz w:val="22"/>
          <w:szCs w:val="22"/>
        </w:rPr>
        <w:t>7</w:t>
      </w:r>
      <w:r w:rsidRPr="006A0548">
        <w:rPr>
          <w:rFonts w:eastAsia="Calibri"/>
          <w:sz w:val="22"/>
          <w:szCs w:val="22"/>
        </w:rPr>
        <w:t xml:space="preserve">.1. O prazo de vigência do contrato decorrente deste procedimento licitatório será de 12 (doze) meses, contados a partir da data da assinatura do instrumento contratual. </w:t>
      </w:r>
    </w:p>
    <w:p w14:paraId="5F3E51FF" w14:textId="77777777" w:rsidR="003722D1" w:rsidRPr="006A0548" w:rsidRDefault="003722D1" w:rsidP="003722D1">
      <w:pPr>
        <w:ind w:left="1134" w:right="1134"/>
        <w:jc w:val="both"/>
        <w:rPr>
          <w:rFonts w:eastAsia="Calibri"/>
          <w:sz w:val="22"/>
          <w:szCs w:val="22"/>
        </w:rPr>
      </w:pPr>
    </w:p>
    <w:p w14:paraId="0FE93585" w14:textId="77777777" w:rsidR="00E11AD4" w:rsidRDefault="00E11AD4" w:rsidP="003722D1">
      <w:pPr>
        <w:ind w:left="1134" w:right="1134"/>
        <w:jc w:val="both"/>
        <w:rPr>
          <w:rFonts w:eastAsia="Calibri"/>
          <w:sz w:val="22"/>
          <w:szCs w:val="22"/>
        </w:rPr>
      </w:pPr>
    </w:p>
    <w:p w14:paraId="0155AC5F" w14:textId="77777777" w:rsidR="00E11AD4" w:rsidRDefault="00E11AD4" w:rsidP="003722D1">
      <w:pPr>
        <w:ind w:left="1134" w:right="1134"/>
        <w:jc w:val="both"/>
        <w:rPr>
          <w:rFonts w:eastAsia="Calibri"/>
          <w:sz w:val="22"/>
          <w:szCs w:val="22"/>
        </w:rPr>
      </w:pPr>
    </w:p>
    <w:p w14:paraId="15F48C38" w14:textId="77777777" w:rsidR="00E11AD4" w:rsidRDefault="00E11AD4" w:rsidP="003722D1">
      <w:pPr>
        <w:ind w:left="1134" w:right="1134"/>
        <w:jc w:val="both"/>
        <w:rPr>
          <w:rFonts w:eastAsia="Calibri"/>
          <w:sz w:val="22"/>
          <w:szCs w:val="22"/>
        </w:rPr>
      </w:pPr>
    </w:p>
    <w:p w14:paraId="51441DF3" w14:textId="77777777" w:rsidR="00E11AD4" w:rsidRDefault="00E11AD4" w:rsidP="003722D1">
      <w:pPr>
        <w:ind w:left="1134" w:right="1134"/>
        <w:jc w:val="both"/>
        <w:rPr>
          <w:rFonts w:eastAsia="Calibri"/>
          <w:sz w:val="22"/>
          <w:szCs w:val="22"/>
        </w:rPr>
      </w:pPr>
    </w:p>
    <w:p w14:paraId="08151C83" w14:textId="77777777" w:rsidR="00E11AD4" w:rsidRDefault="00E11AD4" w:rsidP="003722D1">
      <w:pPr>
        <w:ind w:left="1134" w:right="1134"/>
        <w:jc w:val="both"/>
        <w:rPr>
          <w:rFonts w:eastAsia="Calibri"/>
          <w:sz w:val="22"/>
          <w:szCs w:val="22"/>
        </w:rPr>
      </w:pPr>
    </w:p>
    <w:p w14:paraId="74DC9AFF" w14:textId="3D3DD4AF" w:rsidR="003722D1" w:rsidRPr="006A0548" w:rsidRDefault="003722D1" w:rsidP="003722D1">
      <w:pPr>
        <w:ind w:left="1134" w:right="1134"/>
        <w:jc w:val="both"/>
        <w:rPr>
          <w:rFonts w:eastAsia="Calibri"/>
          <w:sz w:val="22"/>
          <w:szCs w:val="22"/>
        </w:rPr>
      </w:pPr>
      <w:r w:rsidRPr="006A0548">
        <w:rPr>
          <w:rFonts w:eastAsia="Calibri"/>
          <w:sz w:val="22"/>
          <w:szCs w:val="22"/>
        </w:rPr>
        <w:t>1</w:t>
      </w:r>
      <w:r>
        <w:rPr>
          <w:rFonts w:eastAsia="Calibri"/>
          <w:sz w:val="22"/>
          <w:szCs w:val="22"/>
        </w:rPr>
        <w:t>7</w:t>
      </w:r>
      <w:r w:rsidRPr="006A0548">
        <w:rPr>
          <w:rFonts w:eastAsia="Calibri"/>
          <w:sz w:val="22"/>
          <w:szCs w:val="22"/>
        </w:rPr>
        <w:t>.2. O contrato poderá ser aditado ou prorrogado de acordo com a conveniência da Administração Pública, observados os dispositivos da Lei nº 8.666/93 e outras legislações pertinentes.</w:t>
      </w:r>
    </w:p>
    <w:p w14:paraId="4E33100A" w14:textId="77777777" w:rsidR="003722D1" w:rsidRPr="006A0548" w:rsidRDefault="003722D1" w:rsidP="003722D1">
      <w:pPr>
        <w:ind w:left="1134" w:right="1134"/>
        <w:jc w:val="both"/>
        <w:rPr>
          <w:rFonts w:eastAsia="Calibri"/>
          <w:sz w:val="22"/>
          <w:szCs w:val="22"/>
        </w:rPr>
      </w:pPr>
    </w:p>
    <w:p w14:paraId="17FB1C96" w14:textId="77777777" w:rsidR="003722D1" w:rsidRPr="006A0548" w:rsidRDefault="003722D1" w:rsidP="003722D1">
      <w:pPr>
        <w:ind w:left="1134" w:right="1134"/>
        <w:jc w:val="both"/>
        <w:rPr>
          <w:rFonts w:eastAsia="Calibri"/>
          <w:b/>
          <w:bCs/>
          <w:sz w:val="22"/>
          <w:szCs w:val="22"/>
        </w:rPr>
      </w:pPr>
      <w:r w:rsidRPr="006A0548">
        <w:rPr>
          <w:rFonts w:eastAsia="Calibri"/>
          <w:b/>
          <w:bCs/>
          <w:sz w:val="22"/>
          <w:szCs w:val="22"/>
        </w:rPr>
        <w:t>1</w:t>
      </w:r>
      <w:r>
        <w:rPr>
          <w:rFonts w:eastAsia="Calibri"/>
          <w:b/>
          <w:bCs/>
          <w:sz w:val="22"/>
          <w:szCs w:val="22"/>
        </w:rPr>
        <w:t>8</w:t>
      </w:r>
      <w:r w:rsidRPr="006A0548">
        <w:rPr>
          <w:rFonts w:eastAsia="Calibri"/>
          <w:b/>
          <w:bCs/>
          <w:sz w:val="22"/>
          <w:szCs w:val="22"/>
        </w:rPr>
        <w:t xml:space="preserve">.  DAS OBRIGAÇÕES DAS PARTES </w:t>
      </w:r>
    </w:p>
    <w:p w14:paraId="17846EE0" w14:textId="77777777" w:rsidR="003722D1" w:rsidRPr="006A0548" w:rsidRDefault="003722D1" w:rsidP="003722D1">
      <w:pPr>
        <w:ind w:right="1134"/>
        <w:jc w:val="both"/>
        <w:rPr>
          <w:rFonts w:eastAsia="Calibri"/>
          <w:sz w:val="22"/>
          <w:szCs w:val="22"/>
          <w:u w:val="single"/>
        </w:rPr>
      </w:pPr>
    </w:p>
    <w:p w14:paraId="4E9E4CAF" w14:textId="77777777" w:rsidR="003722D1" w:rsidRPr="006A0548" w:rsidRDefault="003722D1" w:rsidP="003722D1">
      <w:pPr>
        <w:ind w:left="1134" w:right="1134"/>
        <w:jc w:val="both"/>
        <w:rPr>
          <w:rFonts w:eastAsia="Calibri"/>
          <w:sz w:val="22"/>
          <w:szCs w:val="22"/>
          <w:u w:val="single"/>
        </w:rPr>
      </w:pPr>
      <w:r w:rsidRPr="006A0548">
        <w:rPr>
          <w:rFonts w:eastAsia="Calibri"/>
          <w:sz w:val="22"/>
          <w:szCs w:val="22"/>
          <w:u w:val="single"/>
        </w:rPr>
        <w:t>São obrigações do Município:</w:t>
      </w:r>
    </w:p>
    <w:p w14:paraId="29F0B017" w14:textId="77777777" w:rsidR="003722D1" w:rsidRPr="006A0548" w:rsidRDefault="003722D1" w:rsidP="003722D1">
      <w:pPr>
        <w:ind w:left="1134" w:right="1134"/>
        <w:jc w:val="both"/>
        <w:rPr>
          <w:rFonts w:eastAsia="Calibri"/>
          <w:sz w:val="22"/>
          <w:szCs w:val="22"/>
        </w:rPr>
      </w:pPr>
    </w:p>
    <w:p w14:paraId="11A02605" w14:textId="77777777" w:rsidR="003722D1" w:rsidRPr="006A0548" w:rsidRDefault="003722D1" w:rsidP="003722D1">
      <w:pPr>
        <w:ind w:left="1134" w:right="1134"/>
        <w:jc w:val="both"/>
        <w:rPr>
          <w:rFonts w:eastAsia="Calibri"/>
          <w:sz w:val="22"/>
          <w:szCs w:val="22"/>
        </w:rPr>
      </w:pPr>
      <w:r w:rsidRPr="006A0548">
        <w:rPr>
          <w:rFonts w:eastAsia="Calibri"/>
          <w:sz w:val="22"/>
          <w:szCs w:val="22"/>
        </w:rPr>
        <w:t>1</w:t>
      </w:r>
      <w:r>
        <w:rPr>
          <w:rFonts w:eastAsia="Calibri"/>
          <w:sz w:val="22"/>
          <w:szCs w:val="22"/>
        </w:rPr>
        <w:t>8</w:t>
      </w:r>
      <w:r w:rsidRPr="006A0548">
        <w:rPr>
          <w:rFonts w:eastAsia="Calibri"/>
          <w:sz w:val="22"/>
          <w:szCs w:val="22"/>
        </w:rPr>
        <w:t xml:space="preserve">.1.  Ao Município de Anchieta constituem as seguintes obrigações: </w:t>
      </w:r>
    </w:p>
    <w:p w14:paraId="47DF421E" w14:textId="77777777" w:rsidR="003722D1" w:rsidRPr="006A0548" w:rsidRDefault="003722D1" w:rsidP="003722D1">
      <w:pPr>
        <w:ind w:left="1134" w:right="1134"/>
        <w:jc w:val="both"/>
        <w:rPr>
          <w:rFonts w:eastAsia="Calibri"/>
          <w:sz w:val="22"/>
          <w:szCs w:val="22"/>
        </w:rPr>
      </w:pPr>
      <w:r w:rsidRPr="006A0548">
        <w:rPr>
          <w:rFonts w:eastAsia="Calibri"/>
          <w:sz w:val="22"/>
          <w:szCs w:val="22"/>
        </w:rPr>
        <w:t>1</w:t>
      </w:r>
      <w:r>
        <w:rPr>
          <w:rFonts w:eastAsia="Calibri"/>
          <w:sz w:val="22"/>
          <w:szCs w:val="22"/>
        </w:rPr>
        <w:t>8</w:t>
      </w:r>
      <w:r w:rsidRPr="006A0548">
        <w:rPr>
          <w:rFonts w:eastAsia="Calibri"/>
          <w:sz w:val="22"/>
          <w:szCs w:val="22"/>
        </w:rPr>
        <w:t xml:space="preserve">.1.1. Efetuar o pagamento ajustado. </w:t>
      </w:r>
    </w:p>
    <w:p w14:paraId="5AF84A7E" w14:textId="77777777" w:rsidR="003722D1" w:rsidRPr="006A0548" w:rsidRDefault="003722D1" w:rsidP="003722D1">
      <w:pPr>
        <w:ind w:left="1134" w:right="1134"/>
        <w:jc w:val="both"/>
        <w:rPr>
          <w:rFonts w:eastAsia="Calibri"/>
          <w:sz w:val="22"/>
          <w:szCs w:val="22"/>
        </w:rPr>
      </w:pPr>
      <w:r w:rsidRPr="006A0548">
        <w:rPr>
          <w:rFonts w:eastAsia="Calibri"/>
          <w:sz w:val="22"/>
          <w:szCs w:val="22"/>
        </w:rPr>
        <w:t>1</w:t>
      </w:r>
      <w:r>
        <w:rPr>
          <w:rFonts w:eastAsia="Calibri"/>
          <w:sz w:val="22"/>
          <w:szCs w:val="22"/>
        </w:rPr>
        <w:t>8</w:t>
      </w:r>
      <w:r w:rsidRPr="006A0548">
        <w:rPr>
          <w:rFonts w:eastAsia="Calibri"/>
          <w:sz w:val="22"/>
          <w:szCs w:val="22"/>
        </w:rPr>
        <w:t xml:space="preserve">.1.2. Dar à CONTRATADA as condições necessárias à regular execução do Contrato. </w:t>
      </w:r>
    </w:p>
    <w:p w14:paraId="024EBC90" w14:textId="77777777" w:rsidR="003722D1" w:rsidRPr="006A0548" w:rsidRDefault="003722D1" w:rsidP="003722D1">
      <w:pPr>
        <w:ind w:left="1134" w:right="1134"/>
        <w:jc w:val="both"/>
        <w:rPr>
          <w:rFonts w:eastAsia="Calibri"/>
          <w:sz w:val="22"/>
          <w:szCs w:val="22"/>
        </w:rPr>
      </w:pPr>
      <w:r w:rsidRPr="006A0548">
        <w:rPr>
          <w:rFonts w:eastAsia="Calibri"/>
          <w:sz w:val="22"/>
          <w:szCs w:val="22"/>
        </w:rPr>
        <w:t>1</w:t>
      </w:r>
      <w:r>
        <w:rPr>
          <w:rFonts w:eastAsia="Calibri"/>
          <w:sz w:val="22"/>
          <w:szCs w:val="22"/>
        </w:rPr>
        <w:t>8</w:t>
      </w:r>
      <w:r w:rsidRPr="006A0548">
        <w:rPr>
          <w:rFonts w:eastAsia="Calibri"/>
          <w:sz w:val="22"/>
          <w:szCs w:val="22"/>
        </w:rPr>
        <w:t xml:space="preserve">.1.3. Modificar o contrato, unilateralmente, para melhor adequação às finalidades de interesse público, respeitado os direitos do contratado. </w:t>
      </w:r>
    </w:p>
    <w:p w14:paraId="21A48C4C" w14:textId="77777777" w:rsidR="003722D1" w:rsidRPr="006A0548" w:rsidRDefault="003722D1" w:rsidP="003722D1">
      <w:pPr>
        <w:ind w:left="1134" w:right="1134"/>
        <w:jc w:val="both"/>
        <w:rPr>
          <w:rFonts w:eastAsia="Calibri"/>
          <w:sz w:val="22"/>
          <w:szCs w:val="22"/>
        </w:rPr>
      </w:pPr>
      <w:r w:rsidRPr="006A0548">
        <w:rPr>
          <w:rFonts w:eastAsia="Calibri"/>
          <w:sz w:val="22"/>
          <w:szCs w:val="22"/>
        </w:rPr>
        <w:t>1</w:t>
      </w:r>
      <w:r>
        <w:rPr>
          <w:rFonts w:eastAsia="Calibri"/>
          <w:sz w:val="22"/>
          <w:szCs w:val="22"/>
        </w:rPr>
        <w:t>8</w:t>
      </w:r>
      <w:r w:rsidRPr="006A0548">
        <w:rPr>
          <w:rFonts w:eastAsia="Calibri"/>
          <w:sz w:val="22"/>
          <w:szCs w:val="22"/>
        </w:rPr>
        <w:t xml:space="preserve">.1.4. Rescindir o contrato, unilateralmente, nos casos especificados no inciso I do art. 79 Lei nº 8.666/93. </w:t>
      </w:r>
    </w:p>
    <w:p w14:paraId="40A70AFD" w14:textId="77777777" w:rsidR="003722D1" w:rsidRPr="006A0548" w:rsidRDefault="003722D1" w:rsidP="003722D1">
      <w:pPr>
        <w:ind w:left="1134" w:right="1134"/>
        <w:jc w:val="both"/>
        <w:rPr>
          <w:rFonts w:eastAsia="Calibri"/>
          <w:sz w:val="22"/>
          <w:szCs w:val="22"/>
        </w:rPr>
      </w:pPr>
      <w:r w:rsidRPr="006A0548">
        <w:rPr>
          <w:rFonts w:eastAsia="Calibri"/>
          <w:sz w:val="22"/>
          <w:szCs w:val="22"/>
        </w:rPr>
        <w:t>1</w:t>
      </w:r>
      <w:r>
        <w:rPr>
          <w:rFonts w:eastAsia="Calibri"/>
          <w:sz w:val="22"/>
          <w:szCs w:val="22"/>
        </w:rPr>
        <w:t>8</w:t>
      </w:r>
      <w:r w:rsidRPr="006A0548">
        <w:rPr>
          <w:rFonts w:eastAsia="Calibri"/>
          <w:sz w:val="22"/>
          <w:szCs w:val="22"/>
        </w:rPr>
        <w:t xml:space="preserve">.1.5. Aplicar sanções motivadas pela inexecução total ou parcial do ajuste. </w:t>
      </w:r>
    </w:p>
    <w:p w14:paraId="53256E59" w14:textId="4196F857" w:rsidR="003722D1" w:rsidRDefault="003722D1" w:rsidP="003722D1">
      <w:pPr>
        <w:ind w:left="1134" w:right="1134"/>
        <w:jc w:val="both"/>
        <w:rPr>
          <w:rFonts w:eastAsia="Calibri"/>
          <w:sz w:val="22"/>
          <w:szCs w:val="22"/>
        </w:rPr>
      </w:pPr>
      <w:r w:rsidRPr="006A0548">
        <w:rPr>
          <w:rFonts w:eastAsia="Calibri"/>
          <w:sz w:val="22"/>
          <w:szCs w:val="22"/>
        </w:rPr>
        <w:t>1</w:t>
      </w:r>
      <w:r>
        <w:rPr>
          <w:rFonts w:eastAsia="Calibri"/>
          <w:sz w:val="22"/>
          <w:szCs w:val="22"/>
        </w:rPr>
        <w:t>8</w:t>
      </w:r>
      <w:r w:rsidRPr="006A0548">
        <w:rPr>
          <w:rFonts w:eastAsia="Calibri"/>
          <w:sz w:val="22"/>
          <w:szCs w:val="22"/>
        </w:rPr>
        <w:t xml:space="preserve">.1.6. Proporcionar todas as condições para que a contratada possa executar o objeto de acordo com as determinações do Contrato, deste Edital e seus Anexos, especialmente do Termo de Referência. </w:t>
      </w:r>
    </w:p>
    <w:p w14:paraId="12FB1292" w14:textId="6B08FED7" w:rsidR="003722D1" w:rsidRPr="006A0548" w:rsidRDefault="003722D1" w:rsidP="003722D1">
      <w:pPr>
        <w:ind w:left="1134" w:right="1134"/>
        <w:jc w:val="both"/>
        <w:rPr>
          <w:rFonts w:eastAsia="Calibri"/>
          <w:sz w:val="22"/>
          <w:szCs w:val="22"/>
        </w:rPr>
      </w:pPr>
      <w:r w:rsidRPr="006A0548">
        <w:rPr>
          <w:rFonts w:eastAsia="Calibri"/>
          <w:sz w:val="22"/>
          <w:szCs w:val="22"/>
        </w:rPr>
        <w:t>1</w:t>
      </w:r>
      <w:r>
        <w:rPr>
          <w:rFonts w:eastAsia="Calibri"/>
          <w:sz w:val="22"/>
          <w:szCs w:val="22"/>
        </w:rPr>
        <w:t>8</w:t>
      </w:r>
      <w:r w:rsidRPr="006A0548">
        <w:rPr>
          <w:rFonts w:eastAsia="Calibri"/>
          <w:sz w:val="22"/>
          <w:szCs w:val="22"/>
        </w:rPr>
        <w:t xml:space="preserve">.1.7. Rejeitar, no todo ou em parte, os serviços entregues em desacordo com as especificações e obrigações assumidas pelo fornecedor. </w:t>
      </w:r>
    </w:p>
    <w:p w14:paraId="45041825" w14:textId="77777777" w:rsidR="003722D1" w:rsidRPr="006A0548" w:rsidRDefault="003722D1" w:rsidP="003722D1">
      <w:pPr>
        <w:ind w:left="1134" w:right="1134"/>
        <w:jc w:val="both"/>
        <w:rPr>
          <w:rFonts w:eastAsia="Calibri"/>
          <w:sz w:val="22"/>
          <w:szCs w:val="22"/>
        </w:rPr>
      </w:pPr>
      <w:r w:rsidRPr="006A0548">
        <w:rPr>
          <w:rFonts w:eastAsia="Calibri"/>
          <w:sz w:val="22"/>
          <w:szCs w:val="22"/>
        </w:rPr>
        <w:t>1</w:t>
      </w:r>
      <w:r>
        <w:rPr>
          <w:rFonts w:eastAsia="Calibri"/>
          <w:sz w:val="22"/>
          <w:szCs w:val="22"/>
        </w:rPr>
        <w:t>8</w:t>
      </w:r>
      <w:r w:rsidRPr="006A0548">
        <w:rPr>
          <w:rFonts w:eastAsia="Calibri"/>
          <w:sz w:val="22"/>
          <w:szCs w:val="22"/>
        </w:rPr>
        <w:t xml:space="preserve">.1.8. Disponibilizar local adequado para a realização da entrega. </w:t>
      </w:r>
    </w:p>
    <w:p w14:paraId="491F2A9E" w14:textId="77777777" w:rsidR="003722D1" w:rsidRPr="006A0548" w:rsidRDefault="003722D1" w:rsidP="003722D1">
      <w:pPr>
        <w:ind w:left="1134" w:right="1134"/>
        <w:jc w:val="both"/>
        <w:rPr>
          <w:rFonts w:eastAsia="Calibri"/>
          <w:sz w:val="22"/>
          <w:szCs w:val="22"/>
        </w:rPr>
      </w:pPr>
      <w:r w:rsidRPr="006A0548">
        <w:rPr>
          <w:rFonts w:eastAsia="Calibri"/>
          <w:sz w:val="22"/>
          <w:szCs w:val="22"/>
        </w:rPr>
        <w:t>1</w:t>
      </w:r>
      <w:r>
        <w:rPr>
          <w:rFonts w:eastAsia="Calibri"/>
          <w:sz w:val="22"/>
          <w:szCs w:val="22"/>
        </w:rPr>
        <w:t>8</w:t>
      </w:r>
      <w:r w:rsidRPr="006A0548">
        <w:rPr>
          <w:rFonts w:eastAsia="Calibri"/>
          <w:sz w:val="22"/>
          <w:szCs w:val="22"/>
        </w:rPr>
        <w:t xml:space="preserve">.1.9. Rejeitar os equipamentos que apresentem especificações que não atendam os requisitos mínimos constantes desse Anexo I - Termo de Referência. </w:t>
      </w:r>
    </w:p>
    <w:p w14:paraId="4BB2CDCF" w14:textId="77777777" w:rsidR="003722D1" w:rsidRPr="006A0548" w:rsidRDefault="003722D1" w:rsidP="003722D1">
      <w:pPr>
        <w:ind w:left="1134" w:right="1134"/>
        <w:jc w:val="both"/>
        <w:rPr>
          <w:rFonts w:eastAsia="Calibri"/>
          <w:sz w:val="22"/>
          <w:szCs w:val="22"/>
        </w:rPr>
      </w:pPr>
      <w:r w:rsidRPr="006A0548">
        <w:rPr>
          <w:rFonts w:eastAsia="Calibri"/>
          <w:sz w:val="22"/>
          <w:szCs w:val="22"/>
        </w:rPr>
        <w:t>1</w:t>
      </w:r>
      <w:r>
        <w:rPr>
          <w:rFonts w:eastAsia="Calibri"/>
          <w:sz w:val="22"/>
          <w:szCs w:val="22"/>
        </w:rPr>
        <w:t>8</w:t>
      </w:r>
      <w:r w:rsidRPr="006A0548">
        <w:rPr>
          <w:rFonts w:eastAsia="Calibri"/>
          <w:sz w:val="22"/>
          <w:szCs w:val="22"/>
        </w:rPr>
        <w:t xml:space="preserve">.1.10. Exigir o cumprimento de todas as obrigações assumidas pela Contratada, de acordo com as cláusulas contratuais e os termos de sua proposta. </w:t>
      </w:r>
    </w:p>
    <w:p w14:paraId="258E52F2" w14:textId="77777777" w:rsidR="003722D1" w:rsidRPr="006A0548" w:rsidRDefault="003722D1" w:rsidP="003722D1">
      <w:pPr>
        <w:ind w:left="1134" w:right="1134"/>
        <w:jc w:val="both"/>
        <w:rPr>
          <w:rFonts w:eastAsia="Calibri"/>
          <w:sz w:val="22"/>
          <w:szCs w:val="22"/>
        </w:rPr>
      </w:pPr>
    </w:p>
    <w:p w14:paraId="6010D219" w14:textId="77777777" w:rsidR="003722D1" w:rsidRPr="006A0548" w:rsidRDefault="003722D1" w:rsidP="003722D1">
      <w:pPr>
        <w:ind w:left="1134" w:right="1134"/>
        <w:jc w:val="both"/>
        <w:rPr>
          <w:rFonts w:eastAsia="Calibri"/>
          <w:sz w:val="22"/>
          <w:szCs w:val="22"/>
          <w:u w:val="single"/>
        </w:rPr>
      </w:pPr>
      <w:r w:rsidRPr="006A0548">
        <w:rPr>
          <w:rFonts w:eastAsia="Calibri"/>
          <w:sz w:val="22"/>
          <w:szCs w:val="22"/>
          <w:u w:val="single"/>
        </w:rPr>
        <w:t>1</w:t>
      </w:r>
      <w:r>
        <w:rPr>
          <w:rFonts w:eastAsia="Calibri"/>
          <w:sz w:val="22"/>
          <w:szCs w:val="22"/>
          <w:u w:val="single"/>
        </w:rPr>
        <w:t>8</w:t>
      </w:r>
      <w:r w:rsidRPr="006A0548">
        <w:rPr>
          <w:rFonts w:eastAsia="Calibri"/>
          <w:sz w:val="22"/>
          <w:szCs w:val="22"/>
          <w:u w:val="single"/>
        </w:rPr>
        <w:t>.2 São obrigações da contratada:</w:t>
      </w:r>
    </w:p>
    <w:p w14:paraId="0058EE2A" w14:textId="77777777" w:rsidR="003722D1" w:rsidRPr="006A0548" w:rsidRDefault="003722D1" w:rsidP="003722D1">
      <w:pPr>
        <w:ind w:left="1134" w:right="1134"/>
        <w:jc w:val="both"/>
        <w:rPr>
          <w:rFonts w:eastAsia="Calibri"/>
          <w:sz w:val="22"/>
          <w:szCs w:val="22"/>
        </w:rPr>
      </w:pPr>
    </w:p>
    <w:p w14:paraId="6EB57601" w14:textId="77777777" w:rsidR="003722D1" w:rsidRPr="006A0548" w:rsidRDefault="003722D1" w:rsidP="003722D1">
      <w:pPr>
        <w:ind w:left="1134" w:right="1134"/>
        <w:jc w:val="both"/>
        <w:rPr>
          <w:rFonts w:eastAsia="Calibri"/>
          <w:sz w:val="22"/>
          <w:szCs w:val="22"/>
        </w:rPr>
      </w:pPr>
      <w:r w:rsidRPr="006A0548">
        <w:rPr>
          <w:rFonts w:eastAsia="Calibri"/>
          <w:sz w:val="22"/>
          <w:szCs w:val="22"/>
        </w:rPr>
        <w:t>1</w:t>
      </w:r>
      <w:r>
        <w:rPr>
          <w:rFonts w:eastAsia="Calibri"/>
          <w:sz w:val="22"/>
          <w:szCs w:val="22"/>
        </w:rPr>
        <w:t>8</w:t>
      </w:r>
      <w:r w:rsidRPr="006A0548">
        <w:rPr>
          <w:rFonts w:eastAsia="Calibri"/>
          <w:sz w:val="22"/>
          <w:szCs w:val="22"/>
        </w:rPr>
        <w:t>.2.1. São obrigações da CONTRATADA, além de outras previstas no edital e em seus anexos:</w:t>
      </w:r>
    </w:p>
    <w:p w14:paraId="427CFFC6" w14:textId="32D2D43E" w:rsidR="003722D1" w:rsidRPr="006A0548" w:rsidRDefault="003722D1" w:rsidP="003722D1">
      <w:pPr>
        <w:ind w:left="1134" w:right="1134"/>
        <w:jc w:val="both"/>
        <w:rPr>
          <w:rFonts w:eastAsia="Calibri"/>
          <w:sz w:val="22"/>
          <w:szCs w:val="22"/>
        </w:rPr>
      </w:pPr>
      <w:r w:rsidRPr="006A0548">
        <w:rPr>
          <w:rFonts w:eastAsia="Calibri"/>
          <w:sz w:val="22"/>
          <w:szCs w:val="22"/>
        </w:rPr>
        <w:t>1</w:t>
      </w:r>
      <w:r>
        <w:rPr>
          <w:rFonts w:eastAsia="Calibri"/>
          <w:sz w:val="22"/>
          <w:szCs w:val="22"/>
        </w:rPr>
        <w:t>8</w:t>
      </w:r>
      <w:r w:rsidRPr="006A0548">
        <w:rPr>
          <w:rFonts w:eastAsia="Calibri"/>
          <w:sz w:val="22"/>
          <w:szCs w:val="22"/>
        </w:rPr>
        <w:t xml:space="preserve">.2.2. A contratada deverá entregar os </w:t>
      </w:r>
      <w:r w:rsidR="005F7328">
        <w:rPr>
          <w:rFonts w:eastAsia="Calibri"/>
          <w:sz w:val="22"/>
          <w:szCs w:val="22"/>
        </w:rPr>
        <w:t>itens</w:t>
      </w:r>
      <w:r w:rsidRPr="006A0548">
        <w:rPr>
          <w:rFonts w:eastAsia="Calibri"/>
          <w:sz w:val="22"/>
          <w:szCs w:val="22"/>
        </w:rPr>
        <w:t xml:space="preserve"> de acordo com o Anexo I – Termo de Referência do Edital.</w:t>
      </w:r>
    </w:p>
    <w:p w14:paraId="506D1716" w14:textId="77777777" w:rsidR="003722D1" w:rsidRPr="006A0548" w:rsidRDefault="003722D1" w:rsidP="003722D1">
      <w:pPr>
        <w:ind w:left="1134" w:right="1134"/>
        <w:jc w:val="both"/>
        <w:rPr>
          <w:rFonts w:eastAsia="Calibri"/>
          <w:sz w:val="22"/>
          <w:szCs w:val="22"/>
        </w:rPr>
      </w:pPr>
      <w:r w:rsidRPr="006A0548">
        <w:rPr>
          <w:rFonts w:eastAsia="Calibri"/>
          <w:sz w:val="22"/>
          <w:szCs w:val="22"/>
        </w:rPr>
        <w:t>1</w:t>
      </w:r>
      <w:r>
        <w:rPr>
          <w:rFonts w:eastAsia="Calibri"/>
          <w:sz w:val="22"/>
          <w:szCs w:val="22"/>
        </w:rPr>
        <w:t>8</w:t>
      </w:r>
      <w:r w:rsidRPr="006A0548">
        <w:rPr>
          <w:rFonts w:eastAsia="Calibri"/>
          <w:sz w:val="22"/>
          <w:szCs w:val="22"/>
        </w:rPr>
        <w:t xml:space="preserve">.2.3. Arcar com todas as despesas, diretas ou indiretas, decorrentes do cumprimento das obrigações assinadas, sem qualquer ônus ao Município de Anchieta - SC. </w:t>
      </w:r>
    </w:p>
    <w:p w14:paraId="041B7DC3" w14:textId="77777777" w:rsidR="003722D1" w:rsidRPr="006A0548" w:rsidRDefault="003722D1" w:rsidP="003722D1">
      <w:pPr>
        <w:ind w:left="1134" w:right="1134"/>
        <w:jc w:val="both"/>
        <w:rPr>
          <w:rFonts w:eastAsia="Calibri"/>
          <w:sz w:val="22"/>
          <w:szCs w:val="22"/>
        </w:rPr>
      </w:pPr>
      <w:r w:rsidRPr="006A0548">
        <w:rPr>
          <w:rFonts w:eastAsia="Calibri"/>
          <w:sz w:val="22"/>
          <w:szCs w:val="22"/>
        </w:rPr>
        <w:t>1</w:t>
      </w:r>
      <w:r>
        <w:rPr>
          <w:rFonts w:eastAsia="Calibri"/>
          <w:sz w:val="22"/>
          <w:szCs w:val="22"/>
        </w:rPr>
        <w:t>8</w:t>
      </w:r>
      <w:r w:rsidRPr="006A0548">
        <w:rPr>
          <w:rFonts w:eastAsia="Calibri"/>
          <w:sz w:val="22"/>
          <w:szCs w:val="22"/>
        </w:rPr>
        <w:t xml:space="preserve">.2.4. Responsabilizar-se pelos danos causados diretamente a administração ou a terceiros, decorrentes de sua culpa ou dolo. </w:t>
      </w:r>
    </w:p>
    <w:p w14:paraId="2DB4625B" w14:textId="77777777" w:rsidR="003722D1" w:rsidRPr="006A0548" w:rsidRDefault="003722D1" w:rsidP="003722D1">
      <w:pPr>
        <w:ind w:left="1134" w:right="1134"/>
        <w:jc w:val="both"/>
        <w:rPr>
          <w:rFonts w:eastAsia="Calibri"/>
          <w:sz w:val="22"/>
          <w:szCs w:val="22"/>
        </w:rPr>
      </w:pPr>
      <w:r w:rsidRPr="006A0548">
        <w:rPr>
          <w:rFonts w:eastAsia="Calibri"/>
          <w:sz w:val="22"/>
          <w:szCs w:val="22"/>
        </w:rPr>
        <w:t>1</w:t>
      </w:r>
      <w:r>
        <w:rPr>
          <w:rFonts w:eastAsia="Calibri"/>
          <w:sz w:val="22"/>
          <w:szCs w:val="22"/>
        </w:rPr>
        <w:t>8</w:t>
      </w:r>
      <w:r w:rsidRPr="006A0548">
        <w:rPr>
          <w:rFonts w:eastAsia="Calibri"/>
          <w:sz w:val="22"/>
          <w:szCs w:val="22"/>
        </w:rPr>
        <w:t xml:space="preserve">.2.5. Responder integralmente por perdas e danos que vier a causar à Contratante ou a terceiros, em razão de ação ou omissão, dolosa ou culposa, sua ou dos seus prepostos, independentemente de outras cominações contratuais ou legais a que estiver sujeita. </w:t>
      </w:r>
    </w:p>
    <w:p w14:paraId="7C2DFF97" w14:textId="77777777" w:rsidR="003722D1" w:rsidRDefault="003722D1" w:rsidP="003722D1">
      <w:pPr>
        <w:ind w:left="1134" w:right="1134"/>
        <w:jc w:val="both"/>
        <w:rPr>
          <w:rFonts w:eastAsia="Calibri"/>
          <w:sz w:val="22"/>
          <w:szCs w:val="22"/>
        </w:rPr>
      </w:pPr>
      <w:r w:rsidRPr="006A0548">
        <w:rPr>
          <w:rFonts w:eastAsia="Calibri"/>
          <w:sz w:val="22"/>
          <w:szCs w:val="22"/>
        </w:rPr>
        <w:t>1</w:t>
      </w:r>
      <w:r>
        <w:rPr>
          <w:rFonts w:eastAsia="Calibri"/>
          <w:sz w:val="22"/>
          <w:szCs w:val="22"/>
        </w:rPr>
        <w:t>8</w:t>
      </w:r>
      <w:r w:rsidRPr="006A0548">
        <w:rPr>
          <w:rFonts w:eastAsia="Calibri"/>
          <w:sz w:val="22"/>
          <w:szCs w:val="22"/>
        </w:rPr>
        <w:t xml:space="preserve">.2.6. Manter durante a execução do contrato, em compatibilidade com as obrigações por ela assumidas, todas as condições de habilitação e qualificação exigidas na licitação, apresentando </w:t>
      </w:r>
    </w:p>
    <w:p w14:paraId="19034265"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os comprovantes que lhe forem solicitados pela Contratante, devendo comunicar â CONTRATANTE a superveniência de fato impeditivo da manutenção dessas condições. </w:t>
      </w:r>
    </w:p>
    <w:p w14:paraId="5F11B53B" w14:textId="77777777" w:rsidR="003722D1" w:rsidRPr="006A0548" w:rsidRDefault="003722D1" w:rsidP="003722D1">
      <w:pPr>
        <w:ind w:left="1134" w:right="1134"/>
        <w:jc w:val="both"/>
        <w:rPr>
          <w:rFonts w:eastAsia="Calibri"/>
          <w:sz w:val="22"/>
          <w:szCs w:val="22"/>
        </w:rPr>
      </w:pPr>
      <w:r w:rsidRPr="006A0548">
        <w:rPr>
          <w:rFonts w:eastAsia="Calibri"/>
          <w:sz w:val="22"/>
          <w:szCs w:val="22"/>
        </w:rPr>
        <w:t>1</w:t>
      </w:r>
      <w:r>
        <w:rPr>
          <w:rFonts w:eastAsia="Calibri"/>
          <w:sz w:val="22"/>
          <w:szCs w:val="22"/>
        </w:rPr>
        <w:t>8</w:t>
      </w:r>
      <w:r w:rsidRPr="006A0548">
        <w:rPr>
          <w:rFonts w:eastAsia="Calibri"/>
          <w:sz w:val="22"/>
          <w:szCs w:val="22"/>
        </w:rPr>
        <w:t xml:space="preserve">.2.7. </w:t>
      </w:r>
      <w:proofErr w:type="spellStart"/>
      <w:r w:rsidRPr="006A0548">
        <w:rPr>
          <w:rFonts w:eastAsia="Calibri"/>
          <w:sz w:val="22"/>
          <w:szCs w:val="22"/>
        </w:rPr>
        <w:t>Fornecer</w:t>
      </w:r>
      <w:proofErr w:type="spellEnd"/>
      <w:r w:rsidRPr="006A0548">
        <w:rPr>
          <w:rFonts w:eastAsia="Calibri"/>
          <w:sz w:val="22"/>
          <w:szCs w:val="22"/>
        </w:rPr>
        <w:t xml:space="preserve"> ao Município sempre que solicitados quaisquer informações e/ou esclarecimento sobre o andamento do objeto ora licitado. </w:t>
      </w:r>
    </w:p>
    <w:p w14:paraId="70393165" w14:textId="77777777" w:rsidR="003722D1" w:rsidRPr="006A0548" w:rsidRDefault="003722D1" w:rsidP="003722D1">
      <w:pPr>
        <w:ind w:left="1134" w:right="1134"/>
        <w:jc w:val="both"/>
        <w:rPr>
          <w:rFonts w:eastAsia="Calibri"/>
          <w:sz w:val="22"/>
          <w:szCs w:val="22"/>
        </w:rPr>
      </w:pPr>
      <w:r w:rsidRPr="006A0548">
        <w:rPr>
          <w:rFonts w:eastAsia="Calibri"/>
          <w:sz w:val="22"/>
          <w:szCs w:val="22"/>
        </w:rPr>
        <w:t>1</w:t>
      </w:r>
      <w:r>
        <w:rPr>
          <w:rFonts w:eastAsia="Calibri"/>
          <w:sz w:val="22"/>
          <w:szCs w:val="22"/>
        </w:rPr>
        <w:t>8</w:t>
      </w:r>
      <w:r w:rsidRPr="006A0548">
        <w:rPr>
          <w:rFonts w:eastAsia="Calibri"/>
          <w:sz w:val="22"/>
          <w:szCs w:val="22"/>
        </w:rPr>
        <w:t xml:space="preserve">.2.8. A empresa deverá atender as normas e regulamentações técnicas exigidas por lei, e por este edital, de modo que a prestação de serviço considerada inadequada, de inferior qualidade ou que não atender às exigibilidades, será recusada e o pagamento cancelado.  </w:t>
      </w:r>
    </w:p>
    <w:p w14:paraId="5D28F044" w14:textId="77777777" w:rsidR="003722D1" w:rsidRPr="006A0548" w:rsidRDefault="003722D1" w:rsidP="003722D1">
      <w:pPr>
        <w:ind w:left="1134" w:right="1134"/>
        <w:jc w:val="both"/>
        <w:rPr>
          <w:rFonts w:eastAsia="Calibri"/>
          <w:sz w:val="22"/>
          <w:szCs w:val="22"/>
        </w:rPr>
      </w:pPr>
    </w:p>
    <w:p w14:paraId="06965538" w14:textId="77777777" w:rsidR="003722D1" w:rsidRDefault="003722D1" w:rsidP="003722D1">
      <w:pPr>
        <w:ind w:left="1134" w:right="1134"/>
        <w:jc w:val="both"/>
        <w:rPr>
          <w:rFonts w:eastAsia="Calibri"/>
          <w:b/>
          <w:bCs/>
          <w:sz w:val="22"/>
          <w:szCs w:val="22"/>
        </w:rPr>
      </w:pPr>
      <w:r w:rsidRPr="006A0548">
        <w:rPr>
          <w:rFonts w:eastAsia="Calibri"/>
          <w:b/>
          <w:bCs/>
          <w:sz w:val="22"/>
          <w:szCs w:val="22"/>
        </w:rPr>
        <w:t>1</w:t>
      </w:r>
      <w:r>
        <w:rPr>
          <w:rFonts w:eastAsia="Calibri"/>
          <w:b/>
          <w:bCs/>
          <w:sz w:val="22"/>
          <w:szCs w:val="22"/>
        </w:rPr>
        <w:t>9</w:t>
      </w:r>
      <w:r w:rsidRPr="006A0548">
        <w:rPr>
          <w:rFonts w:eastAsia="Calibri"/>
          <w:b/>
          <w:bCs/>
          <w:sz w:val="22"/>
          <w:szCs w:val="22"/>
        </w:rPr>
        <w:t xml:space="preserve">.  DAS DISPOSIÇÕES GERAIS E FINAIS </w:t>
      </w:r>
    </w:p>
    <w:p w14:paraId="50500A21" w14:textId="77777777" w:rsidR="003722D1" w:rsidRDefault="003722D1" w:rsidP="003722D1">
      <w:pPr>
        <w:ind w:left="1134" w:right="1134"/>
        <w:jc w:val="both"/>
        <w:rPr>
          <w:rFonts w:eastAsia="Calibri"/>
          <w:b/>
          <w:bCs/>
          <w:sz w:val="22"/>
          <w:szCs w:val="22"/>
        </w:rPr>
      </w:pPr>
    </w:p>
    <w:p w14:paraId="29A16417" w14:textId="77777777" w:rsidR="003722D1" w:rsidRPr="006A0548" w:rsidRDefault="003722D1" w:rsidP="003722D1">
      <w:pPr>
        <w:ind w:left="1134" w:right="1134"/>
        <w:jc w:val="both"/>
        <w:rPr>
          <w:rFonts w:eastAsia="Calibri"/>
          <w:b/>
          <w:bCs/>
          <w:sz w:val="22"/>
          <w:szCs w:val="22"/>
        </w:rPr>
      </w:pPr>
      <w:r w:rsidRPr="006A0548">
        <w:rPr>
          <w:rFonts w:eastAsia="Calibri"/>
          <w:sz w:val="22"/>
          <w:szCs w:val="22"/>
        </w:rPr>
        <w:t>1</w:t>
      </w:r>
      <w:r>
        <w:rPr>
          <w:rFonts w:eastAsia="Calibri"/>
          <w:sz w:val="22"/>
          <w:szCs w:val="22"/>
        </w:rPr>
        <w:t>9</w:t>
      </w:r>
      <w:r w:rsidRPr="006A0548">
        <w:rPr>
          <w:rFonts w:eastAsia="Calibri"/>
          <w:sz w:val="22"/>
          <w:szCs w:val="22"/>
        </w:rPr>
        <w:t xml:space="preserve">.1. O Município reserva-se o direito de revogar a presente licitação por razões de interesse público ou anulá-la por ilegalidade. </w:t>
      </w:r>
    </w:p>
    <w:p w14:paraId="2F898080" w14:textId="77777777" w:rsidR="003722D1" w:rsidRPr="006A0548" w:rsidRDefault="003722D1" w:rsidP="003722D1">
      <w:pPr>
        <w:ind w:left="1134" w:right="1134"/>
        <w:jc w:val="both"/>
        <w:rPr>
          <w:rFonts w:eastAsia="Calibri"/>
          <w:sz w:val="22"/>
          <w:szCs w:val="22"/>
        </w:rPr>
      </w:pPr>
    </w:p>
    <w:p w14:paraId="491727BB" w14:textId="77777777" w:rsidR="00E11AD4" w:rsidRDefault="00E11AD4" w:rsidP="003722D1">
      <w:pPr>
        <w:ind w:left="1134" w:right="1134"/>
        <w:jc w:val="both"/>
        <w:rPr>
          <w:rFonts w:eastAsia="Calibri"/>
          <w:sz w:val="22"/>
          <w:szCs w:val="22"/>
        </w:rPr>
      </w:pPr>
    </w:p>
    <w:p w14:paraId="1E74FB56" w14:textId="77777777" w:rsidR="00E11AD4" w:rsidRDefault="00E11AD4" w:rsidP="003722D1">
      <w:pPr>
        <w:ind w:left="1134" w:right="1134"/>
        <w:jc w:val="both"/>
        <w:rPr>
          <w:rFonts w:eastAsia="Calibri"/>
          <w:sz w:val="22"/>
          <w:szCs w:val="22"/>
        </w:rPr>
      </w:pPr>
    </w:p>
    <w:p w14:paraId="4E6C7828" w14:textId="77777777" w:rsidR="00E11AD4" w:rsidRDefault="00E11AD4" w:rsidP="003722D1">
      <w:pPr>
        <w:ind w:left="1134" w:right="1134"/>
        <w:jc w:val="both"/>
        <w:rPr>
          <w:rFonts w:eastAsia="Calibri"/>
          <w:sz w:val="22"/>
          <w:szCs w:val="22"/>
        </w:rPr>
      </w:pPr>
    </w:p>
    <w:p w14:paraId="703DF638" w14:textId="77777777" w:rsidR="00E11AD4" w:rsidRDefault="00E11AD4" w:rsidP="003722D1">
      <w:pPr>
        <w:ind w:left="1134" w:right="1134"/>
        <w:jc w:val="both"/>
        <w:rPr>
          <w:rFonts w:eastAsia="Calibri"/>
          <w:sz w:val="22"/>
          <w:szCs w:val="22"/>
        </w:rPr>
      </w:pPr>
    </w:p>
    <w:p w14:paraId="06D57444" w14:textId="77777777" w:rsidR="00E11AD4" w:rsidRDefault="00E11AD4" w:rsidP="003722D1">
      <w:pPr>
        <w:ind w:left="1134" w:right="1134"/>
        <w:jc w:val="both"/>
        <w:rPr>
          <w:rFonts w:eastAsia="Calibri"/>
          <w:sz w:val="22"/>
          <w:szCs w:val="22"/>
        </w:rPr>
      </w:pPr>
    </w:p>
    <w:p w14:paraId="4913868A" w14:textId="141BBAAE" w:rsidR="003722D1" w:rsidRPr="006A0548" w:rsidRDefault="003722D1" w:rsidP="003722D1">
      <w:pPr>
        <w:ind w:left="1134" w:right="1134"/>
        <w:jc w:val="both"/>
        <w:rPr>
          <w:rFonts w:eastAsia="Calibri"/>
          <w:sz w:val="22"/>
          <w:szCs w:val="22"/>
        </w:rPr>
      </w:pPr>
      <w:r w:rsidRPr="006A0548">
        <w:rPr>
          <w:rFonts w:eastAsia="Calibri"/>
          <w:sz w:val="22"/>
          <w:szCs w:val="22"/>
        </w:rPr>
        <w:t>1</w:t>
      </w:r>
      <w:r>
        <w:rPr>
          <w:rFonts w:eastAsia="Calibri"/>
          <w:sz w:val="22"/>
          <w:szCs w:val="22"/>
        </w:rPr>
        <w:t>9</w:t>
      </w:r>
      <w:r w:rsidRPr="006A0548">
        <w:rPr>
          <w:rFonts w:eastAsia="Calibri"/>
          <w:sz w:val="22"/>
          <w:szCs w:val="22"/>
        </w:rPr>
        <w:t xml:space="preserve">.2. A apresentação da proposta pelo licitante, implica plena aceitação deste Edital, bem como das normas legais que regem a matéria e, se porventura o licitante for declarado vencedor, ao cumprimento de todas as disposições contidas no certame. </w:t>
      </w:r>
    </w:p>
    <w:p w14:paraId="0D1D4662" w14:textId="77777777" w:rsidR="003722D1" w:rsidRPr="006A0548" w:rsidRDefault="003722D1" w:rsidP="003722D1">
      <w:pPr>
        <w:ind w:left="1134" w:right="1134"/>
        <w:jc w:val="both"/>
        <w:rPr>
          <w:rFonts w:eastAsia="Calibri"/>
          <w:sz w:val="22"/>
          <w:szCs w:val="22"/>
        </w:rPr>
      </w:pPr>
    </w:p>
    <w:p w14:paraId="3721E6CF" w14:textId="77777777" w:rsidR="003722D1" w:rsidRPr="006A0548" w:rsidRDefault="003722D1" w:rsidP="003722D1">
      <w:pPr>
        <w:ind w:left="1134" w:right="1134"/>
        <w:jc w:val="both"/>
        <w:rPr>
          <w:rFonts w:eastAsia="Calibri"/>
          <w:sz w:val="22"/>
          <w:szCs w:val="22"/>
        </w:rPr>
      </w:pPr>
      <w:r w:rsidRPr="006A0548">
        <w:rPr>
          <w:rFonts w:eastAsia="Calibri"/>
          <w:sz w:val="22"/>
          <w:szCs w:val="22"/>
        </w:rPr>
        <w:t>1</w:t>
      </w:r>
      <w:r>
        <w:rPr>
          <w:rFonts w:eastAsia="Calibri"/>
          <w:sz w:val="22"/>
          <w:szCs w:val="22"/>
        </w:rPr>
        <w:t>9</w:t>
      </w:r>
      <w:r w:rsidRPr="006A0548">
        <w:rPr>
          <w:rFonts w:eastAsia="Calibri"/>
          <w:sz w:val="22"/>
          <w:szCs w:val="22"/>
        </w:rPr>
        <w:t xml:space="preserve">.3. O licitante é responsável pela fidelidade e legitimidade das informações e/ou documentos apresentados em qualquer fase da licitação. </w:t>
      </w:r>
    </w:p>
    <w:p w14:paraId="2AA0586F" w14:textId="77777777" w:rsidR="003722D1" w:rsidRPr="006A0548" w:rsidRDefault="003722D1" w:rsidP="003722D1">
      <w:pPr>
        <w:ind w:left="1134" w:right="1134"/>
        <w:jc w:val="both"/>
        <w:rPr>
          <w:rFonts w:eastAsia="Calibri"/>
          <w:sz w:val="22"/>
          <w:szCs w:val="22"/>
        </w:rPr>
      </w:pPr>
    </w:p>
    <w:p w14:paraId="646D6DDE" w14:textId="77777777" w:rsidR="003722D1" w:rsidRPr="006A0548" w:rsidRDefault="003722D1" w:rsidP="003722D1">
      <w:pPr>
        <w:ind w:left="1134" w:right="1134"/>
        <w:jc w:val="both"/>
        <w:rPr>
          <w:rFonts w:eastAsia="Calibri"/>
          <w:sz w:val="22"/>
          <w:szCs w:val="22"/>
        </w:rPr>
      </w:pPr>
      <w:r w:rsidRPr="006A0548">
        <w:rPr>
          <w:rFonts w:eastAsia="Calibri"/>
          <w:sz w:val="22"/>
          <w:szCs w:val="22"/>
        </w:rPr>
        <w:t>1</w:t>
      </w:r>
      <w:r>
        <w:rPr>
          <w:rFonts w:eastAsia="Calibri"/>
          <w:sz w:val="22"/>
          <w:szCs w:val="22"/>
        </w:rPr>
        <w:t>9</w:t>
      </w:r>
      <w:r w:rsidRPr="006A0548">
        <w:rPr>
          <w:rFonts w:eastAsia="Calibri"/>
          <w:sz w:val="22"/>
          <w:szCs w:val="22"/>
        </w:rPr>
        <w:t xml:space="preserve">.4. Nenhuma indenização será devida ao licitante por apresentar documentação, proposta e/ou amostra relativa ao presente certame. </w:t>
      </w:r>
    </w:p>
    <w:p w14:paraId="551CCBCB" w14:textId="77777777" w:rsidR="003722D1" w:rsidRPr="006A0548" w:rsidRDefault="003722D1" w:rsidP="003722D1">
      <w:pPr>
        <w:ind w:left="1134" w:right="1134"/>
        <w:jc w:val="both"/>
        <w:rPr>
          <w:rFonts w:eastAsia="Calibri"/>
          <w:sz w:val="22"/>
          <w:szCs w:val="22"/>
        </w:rPr>
      </w:pPr>
    </w:p>
    <w:p w14:paraId="4CC30509" w14:textId="77777777" w:rsidR="003722D1" w:rsidRPr="006A0548" w:rsidRDefault="003722D1" w:rsidP="003722D1">
      <w:pPr>
        <w:ind w:left="1134" w:right="1134"/>
        <w:jc w:val="both"/>
        <w:rPr>
          <w:rFonts w:eastAsia="Calibri"/>
          <w:sz w:val="22"/>
          <w:szCs w:val="22"/>
        </w:rPr>
      </w:pPr>
      <w:r w:rsidRPr="006A0548">
        <w:rPr>
          <w:rFonts w:eastAsia="Calibri"/>
          <w:sz w:val="22"/>
          <w:szCs w:val="22"/>
        </w:rPr>
        <w:t>1</w:t>
      </w:r>
      <w:r>
        <w:rPr>
          <w:rFonts w:eastAsia="Calibri"/>
          <w:sz w:val="22"/>
          <w:szCs w:val="22"/>
        </w:rPr>
        <w:t>9</w:t>
      </w:r>
      <w:r w:rsidRPr="006A0548">
        <w:rPr>
          <w:rFonts w:eastAsia="Calibri"/>
          <w:sz w:val="22"/>
          <w:szCs w:val="22"/>
        </w:rPr>
        <w:t xml:space="preserve">.5. No interesse da Administração, sem que caiba ao licitante qualquer recurso ou indenização, poderá a licitação ter: </w:t>
      </w:r>
    </w:p>
    <w:p w14:paraId="70A4FF63"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a) Adiada sua abertura; </w:t>
      </w:r>
    </w:p>
    <w:p w14:paraId="14FD63D3" w14:textId="67335104" w:rsidR="003722D1" w:rsidRDefault="003722D1" w:rsidP="003722D1">
      <w:pPr>
        <w:ind w:left="1134" w:right="1134"/>
        <w:jc w:val="both"/>
        <w:rPr>
          <w:rFonts w:eastAsia="Calibri"/>
          <w:sz w:val="22"/>
          <w:szCs w:val="22"/>
        </w:rPr>
      </w:pPr>
      <w:r w:rsidRPr="006A0548">
        <w:rPr>
          <w:rFonts w:eastAsia="Calibri"/>
          <w:sz w:val="22"/>
          <w:szCs w:val="22"/>
        </w:rPr>
        <w:t xml:space="preserve">b) Alterado o Edital, com fixação de novo prazo para realização do certame. </w:t>
      </w:r>
    </w:p>
    <w:p w14:paraId="36B7F3D9" w14:textId="77777777" w:rsidR="00E11AD4" w:rsidRPr="006A0548" w:rsidRDefault="00E11AD4" w:rsidP="003722D1">
      <w:pPr>
        <w:ind w:left="1134" w:right="1134"/>
        <w:jc w:val="both"/>
        <w:rPr>
          <w:rFonts w:eastAsia="Calibri"/>
          <w:sz w:val="22"/>
          <w:szCs w:val="22"/>
        </w:rPr>
      </w:pPr>
    </w:p>
    <w:p w14:paraId="57EB533E" w14:textId="77777777" w:rsidR="003722D1" w:rsidRPr="006A0548" w:rsidRDefault="003722D1" w:rsidP="003722D1">
      <w:pPr>
        <w:ind w:left="1134" w:right="1134"/>
        <w:jc w:val="both"/>
        <w:rPr>
          <w:rFonts w:eastAsia="Calibri"/>
          <w:sz w:val="22"/>
          <w:szCs w:val="22"/>
        </w:rPr>
      </w:pPr>
      <w:r w:rsidRPr="006A0548">
        <w:rPr>
          <w:rFonts w:eastAsia="Calibri"/>
          <w:sz w:val="22"/>
          <w:szCs w:val="22"/>
        </w:rPr>
        <w:t>1</w:t>
      </w:r>
      <w:r>
        <w:rPr>
          <w:rFonts w:eastAsia="Calibri"/>
          <w:sz w:val="22"/>
          <w:szCs w:val="22"/>
        </w:rPr>
        <w:t>9</w:t>
      </w:r>
      <w:r w:rsidRPr="006A0548">
        <w:rPr>
          <w:rFonts w:eastAsia="Calibri"/>
          <w:sz w:val="22"/>
          <w:szCs w:val="22"/>
        </w:rPr>
        <w:t xml:space="preserve">.6. A Administração poderá optar por apenas uma proposta, rejeitá-las, anular ou revogar a licitação nos casos previstos em lei, sem que, por este motivo, tenha o licitante direito a qualquer reclamação ou indenização. </w:t>
      </w:r>
    </w:p>
    <w:p w14:paraId="79E55733" w14:textId="77777777" w:rsidR="003722D1" w:rsidRPr="006A0548" w:rsidRDefault="003722D1" w:rsidP="003722D1">
      <w:pPr>
        <w:ind w:left="1134" w:right="1134"/>
        <w:jc w:val="both"/>
        <w:rPr>
          <w:rFonts w:eastAsia="Calibri"/>
          <w:sz w:val="22"/>
          <w:szCs w:val="22"/>
        </w:rPr>
      </w:pPr>
    </w:p>
    <w:p w14:paraId="6E4F2C05" w14:textId="77777777" w:rsidR="003722D1" w:rsidRPr="006A0548" w:rsidRDefault="003722D1" w:rsidP="003722D1">
      <w:pPr>
        <w:ind w:left="1134" w:right="1134"/>
        <w:jc w:val="both"/>
        <w:rPr>
          <w:rFonts w:eastAsia="Calibri"/>
          <w:sz w:val="22"/>
          <w:szCs w:val="22"/>
        </w:rPr>
      </w:pPr>
      <w:r w:rsidRPr="006A0548">
        <w:rPr>
          <w:rFonts w:eastAsia="Calibri"/>
          <w:sz w:val="22"/>
          <w:szCs w:val="22"/>
        </w:rPr>
        <w:t>1</w:t>
      </w:r>
      <w:r>
        <w:rPr>
          <w:rFonts w:eastAsia="Calibri"/>
          <w:sz w:val="22"/>
          <w:szCs w:val="22"/>
        </w:rPr>
        <w:t>9</w:t>
      </w:r>
      <w:r w:rsidRPr="006A0548">
        <w:rPr>
          <w:rFonts w:eastAsia="Calibri"/>
          <w:sz w:val="22"/>
          <w:szCs w:val="22"/>
        </w:rPr>
        <w:t xml:space="preserve">.7. O resultado desta licitação será lavrado em ata eletrônica, a qual ficará disponível nos sites www.portaldecompraspublicas.com.br e www.anchieta.sc.gov.br (Portal da Transparência / Licitações). </w:t>
      </w:r>
    </w:p>
    <w:p w14:paraId="6E58BC9E" w14:textId="77777777" w:rsidR="003722D1" w:rsidRPr="006A0548" w:rsidRDefault="003722D1" w:rsidP="003722D1">
      <w:pPr>
        <w:ind w:left="1134" w:right="1134"/>
        <w:jc w:val="both"/>
        <w:rPr>
          <w:rFonts w:eastAsia="Calibri"/>
          <w:sz w:val="22"/>
          <w:szCs w:val="22"/>
        </w:rPr>
      </w:pPr>
    </w:p>
    <w:p w14:paraId="5D48DC87" w14:textId="77777777" w:rsidR="003722D1" w:rsidRPr="006A0548" w:rsidRDefault="003722D1" w:rsidP="003722D1">
      <w:pPr>
        <w:ind w:left="1134" w:right="1134"/>
        <w:jc w:val="both"/>
        <w:rPr>
          <w:rFonts w:eastAsia="Calibri"/>
          <w:sz w:val="22"/>
          <w:szCs w:val="22"/>
        </w:rPr>
      </w:pPr>
      <w:r w:rsidRPr="006A0548">
        <w:rPr>
          <w:rFonts w:eastAsia="Calibri"/>
          <w:sz w:val="22"/>
          <w:szCs w:val="22"/>
        </w:rPr>
        <w:t>1</w:t>
      </w:r>
      <w:r>
        <w:rPr>
          <w:rFonts w:eastAsia="Calibri"/>
          <w:sz w:val="22"/>
          <w:szCs w:val="22"/>
        </w:rPr>
        <w:t>9</w:t>
      </w:r>
      <w:r w:rsidRPr="006A0548">
        <w:rPr>
          <w:rFonts w:eastAsia="Calibri"/>
          <w:sz w:val="22"/>
          <w:szCs w:val="22"/>
        </w:rPr>
        <w:t xml:space="preserve">.8. Para dirimir quaisquer questões decorrentes do procedimento licitatório, as partes elegem o Foro da Comarca de Anchieta - SC, com renúncia expressa a qualquer outro por mais privilegiado que seja. </w:t>
      </w:r>
    </w:p>
    <w:p w14:paraId="4F410CDF" w14:textId="77777777" w:rsidR="003722D1" w:rsidRPr="006A0548" w:rsidRDefault="003722D1" w:rsidP="003722D1">
      <w:pPr>
        <w:ind w:left="1134" w:right="1134"/>
        <w:jc w:val="both"/>
        <w:rPr>
          <w:rFonts w:eastAsia="Calibri"/>
          <w:sz w:val="22"/>
          <w:szCs w:val="22"/>
        </w:rPr>
      </w:pPr>
    </w:p>
    <w:p w14:paraId="0D979B16" w14:textId="77777777" w:rsidR="003722D1" w:rsidRPr="006A0548" w:rsidRDefault="003722D1" w:rsidP="003722D1">
      <w:pPr>
        <w:ind w:left="1134" w:right="1134"/>
        <w:jc w:val="both"/>
        <w:rPr>
          <w:rFonts w:eastAsia="Calibri"/>
          <w:sz w:val="22"/>
          <w:szCs w:val="22"/>
        </w:rPr>
      </w:pPr>
      <w:r w:rsidRPr="006A0548">
        <w:rPr>
          <w:rFonts w:eastAsia="Calibri"/>
          <w:sz w:val="22"/>
          <w:szCs w:val="22"/>
        </w:rPr>
        <w:t>1</w:t>
      </w:r>
      <w:r>
        <w:rPr>
          <w:rFonts w:eastAsia="Calibri"/>
          <w:sz w:val="22"/>
          <w:szCs w:val="22"/>
        </w:rPr>
        <w:t>9</w:t>
      </w:r>
      <w:r w:rsidRPr="006A0548">
        <w:rPr>
          <w:rFonts w:eastAsia="Calibri"/>
          <w:sz w:val="22"/>
          <w:szCs w:val="22"/>
        </w:rPr>
        <w:t>.9. As omissões do presente edital serão preenchidas pelos termos da Lei nº 8.666/93 e suas alterações posteriores.</w:t>
      </w:r>
    </w:p>
    <w:p w14:paraId="0C2546D4" w14:textId="77777777" w:rsidR="003722D1" w:rsidRPr="006A0548" w:rsidRDefault="003722D1" w:rsidP="003722D1">
      <w:pPr>
        <w:ind w:left="1134" w:right="1134"/>
        <w:jc w:val="both"/>
        <w:rPr>
          <w:rFonts w:eastAsia="Calibri"/>
          <w:sz w:val="22"/>
          <w:szCs w:val="22"/>
        </w:rPr>
      </w:pPr>
    </w:p>
    <w:p w14:paraId="0D1AF076" w14:textId="77777777" w:rsidR="003722D1" w:rsidRPr="006A0548" w:rsidRDefault="003722D1" w:rsidP="003722D1">
      <w:pPr>
        <w:ind w:left="1134" w:right="1134"/>
        <w:jc w:val="both"/>
        <w:rPr>
          <w:rFonts w:eastAsia="Calibri"/>
          <w:b/>
          <w:bCs/>
          <w:sz w:val="22"/>
          <w:szCs w:val="22"/>
        </w:rPr>
      </w:pPr>
      <w:r>
        <w:rPr>
          <w:rFonts w:eastAsia="Calibri"/>
          <w:b/>
          <w:bCs/>
          <w:sz w:val="22"/>
          <w:szCs w:val="22"/>
        </w:rPr>
        <w:t>20</w:t>
      </w:r>
      <w:r w:rsidRPr="006A0548">
        <w:rPr>
          <w:rFonts w:eastAsia="Calibri"/>
          <w:b/>
          <w:bCs/>
          <w:sz w:val="22"/>
          <w:szCs w:val="22"/>
        </w:rPr>
        <w:t xml:space="preserve">. DOS ANEXOS </w:t>
      </w:r>
    </w:p>
    <w:p w14:paraId="5D87903E" w14:textId="77777777" w:rsidR="003722D1" w:rsidRPr="006A0548" w:rsidRDefault="003722D1" w:rsidP="003722D1">
      <w:pPr>
        <w:ind w:left="1134" w:right="1134"/>
        <w:jc w:val="both"/>
        <w:rPr>
          <w:rFonts w:eastAsia="Calibri"/>
          <w:sz w:val="22"/>
          <w:szCs w:val="22"/>
        </w:rPr>
      </w:pPr>
    </w:p>
    <w:p w14:paraId="34B58F43" w14:textId="77777777" w:rsidR="003722D1" w:rsidRPr="006A0548" w:rsidRDefault="003722D1" w:rsidP="003722D1">
      <w:pPr>
        <w:ind w:left="1134" w:right="1134"/>
        <w:jc w:val="both"/>
        <w:rPr>
          <w:rFonts w:eastAsia="Calibri"/>
          <w:sz w:val="22"/>
          <w:szCs w:val="22"/>
        </w:rPr>
      </w:pPr>
      <w:r>
        <w:rPr>
          <w:rFonts w:eastAsia="Calibri"/>
          <w:sz w:val="22"/>
          <w:szCs w:val="22"/>
        </w:rPr>
        <w:t>20</w:t>
      </w:r>
      <w:r w:rsidRPr="006A0548">
        <w:rPr>
          <w:rFonts w:eastAsia="Calibri"/>
          <w:sz w:val="22"/>
          <w:szCs w:val="22"/>
        </w:rPr>
        <w:t>.1. Fazem parte do presente Edital:</w:t>
      </w:r>
    </w:p>
    <w:p w14:paraId="3445D708"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a) Anexo I – Relação dos Itens para Proposta, Termo de Referência; </w:t>
      </w:r>
    </w:p>
    <w:p w14:paraId="765711A3"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b) Anexo II – Declaração de Microempresa ou Empresa de Pequeno Porte; </w:t>
      </w:r>
    </w:p>
    <w:p w14:paraId="054CA237"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c) Anexo III – Declaração de Idoneidade; </w:t>
      </w:r>
    </w:p>
    <w:p w14:paraId="67F7BF2A"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d) Anexo IV – Declaração de cumprimento do disposto no inciso XXXIII, do art. 7º, da Constituição Federal; </w:t>
      </w:r>
    </w:p>
    <w:p w14:paraId="266DAE63" w14:textId="4457EF46" w:rsidR="003722D1" w:rsidRPr="006A0548" w:rsidRDefault="003722D1" w:rsidP="003722D1">
      <w:pPr>
        <w:ind w:left="1134" w:right="1134"/>
        <w:jc w:val="both"/>
        <w:rPr>
          <w:rFonts w:eastAsia="Calibri"/>
          <w:sz w:val="22"/>
          <w:szCs w:val="22"/>
        </w:rPr>
      </w:pPr>
      <w:r w:rsidRPr="006A0548">
        <w:rPr>
          <w:rFonts w:eastAsia="Calibri"/>
          <w:sz w:val="22"/>
          <w:szCs w:val="22"/>
        </w:rPr>
        <w:t xml:space="preserve">e) Anexo V – Minuta </w:t>
      </w:r>
      <w:r w:rsidR="004359A3">
        <w:rPr>
          <w:rFonts w:eastAsia="Calibri"/>
          <w:sz w:val="22"/>
          <w:szCs w:val="22"/>
        </w:rPr>
        <w:t>d</w:t>
      </w:r>
      <w:r>
        <w:rPr>
          <w:rFonts w:eastAsia="Calibri"/>
          <w:sz w:val="22"/>
          <w:szCs w:val="22"/>
        </w:rPr>
        <w:t xml:space="preserve">a </w:t>
      </w:r>
      <w:r w:rsidR="004359A3">
        <w:rPr>
          <w:rFonts w:eastAsia="Calibri"/>
          <w:sz w:val="22"/>
          <w:szCs w:val="22"/>
        </w:rPr>
        <w:t>A</w:t>
      </w:r>
      <w:r>
        <w:rPr>
          <w:rFonts w:eastAsia="Calibri"/>
          <w:sz w:val="22"/>
          <w:szCs w:val="22"/>
        </w:rPr>
        <w:t xml:space="preserve">ta </w:t>
      </w:r>
      <w:r w:rsidR="004359A3">
        <w:rPr>
          <w:rFonts w:eastAsia="Calibri"/>
          <w:sz w:val="22"/>
          <w:szCs w:val="22"/>
        </w:rPr>
        <w:t>R</w:t>
      </w:r>
      <w:r>
        <w:rPr>
          <w:rFonts w:eastAsia="Calibri"/>
          <w:sz w:val="22"/>
          <w:szCs w:val="22"/>
        </w:rPr>
        <w:t xml:space="preserve">egistro de </w:t>
      </w:r>
      <w:r w:rsidR="004359A3">
        <w:rPr>
          <w:rFonts w:eastAsia="Calibri"/>
          <w:sz w:val="22"/>
          <w:szCs w:val="22"/>
        </w:rPr>
        <w:t>P</w:t>
      </w:r>
      <w:r>
        <w:rPr>
          <w:rFonts w:eastAsia="Calibri"/>
          <w:sz w:val="22"/>
          <w:szCs w:val="22"/>
        </w:rPr>
        <w:t>reços</w:t>
      </w:r>
      <w:r w:rsidRPr="006A0548">
        <w:rPr>
          <w:rFonts w:eastAsia="Calibri"/>
          <w:sz w:val="22"/>
          <w:szCs w:val="22"/>
        </w:rPr>
        <w:t xml:space="preserve">. </w:t>
      </w:r>
    </w:p>
    <w:p w14:paraId="58C7D6AB" w14:textId="77777777" w:rsidR="003722D1" w:rsidRPr="006A0548" w:rsidRDefault="003722D1" w:rsidP="003722D1">
      <w:pPr>
        <w:ind w:left="1134" w:right="1134"/>
        <w:jc w:val="both"/>
        <w:rPr>
          <w:rFonts w:eastAsia="Calibri"/>
          <w:sz w:val="22"/>
          <w:szCs w:val="22"/>
        </w:rPr>
      </w:pPr>
    </w:p>
    <w:p w14:paraId="34305FAA" w14:textId="77777777" w:rsidR="003722D1" w:rsidRDefault="003722D1" w:rsidP="003722D1">
      <w:pPr>
        <w:ind w:left="1134" w:right="1134"/>
        <w:jc w:val="both"/>
        <w:rPr>
          <w:rFonts w:eastAsia="Calibri"/>
          <w:sz w:val="22"/>
          <w:szCs w:val="22"/>
          <w:highlight w:val="yellow"/>
        </w:rPr>
      </w:pPr>
    </w:p>
    <w:p w14:paraId="3ED2DD57" w14:textId="77777777" w:rsidR="003722D1" w:rsidRDefault="003722D1" w:rsidP="003722D1">
      <w:pPr>
        <w:ind w:left="1134" w:right="1134"/>
        <w:jc w:val="both"/>
        <w:rPr>
          <w:rFonts w:eastAsia="Calibri"/>
          <w:sz w:val="22"/>
          <w:szCs w:val="22"/>
          <w:highlight w:val="yellow"/>
        </w:rPr>
      </w:pPr>
    </w:p>
    <w:p w14:paraId="3A82319D" w14:textId="77777777" w:rsidR="003722D1" w:rsidRDefault="003722D1" w:rsidP="003722D1">
      <w:pPr>
        <w:ind w:left="1134" w:right="1134"/>
        <w:jc w:val="both"/>
        <w:rPr>
          <w:rFonts w:eastAsia="Calibri"/>
          <w:sz w:val="22"/>
          <w:szCs w:val="22"/>
          <w:highlight w:val="yellow"/>
        </w:rPr>
      </w:pPr>
    </w:p>
    <w:p w14:paraId="2FB63A2A" w14:textId="5F25511C" w:rsidR="003722D1" w:rsidRPr="006A0548" w:rsidRDefault="003722D1" w:rsidP="003722D1">
      <w:pPr>
        <w:ind w:left="1134" w:right="1134"/>
        <w:jc w:val="both"/>
        <w:rPr>
          <w:rFonts w:eastAsia="Calibri"/>
          <w:sz w:val="22"/>
          <w:szCs w:val="22"/>
        </w:rPr>
      </w:pPr>
      <w:r w:rsidRPr="00FD7941">
        <w:rPr>
          <w:rFonts w:eastAsia="Calibri"/>
          <w:sz w:val="22"/>
          <w:szCs w:val="22"/>
        </w:rPr>
        <w:t>Município de Anchieta/SC</w:t>
      </w:r>
      <w:r w:rsidR="00236985">
        <w:rPr>
          <w:rFonts w:eastAsia="Calibri"/>
          <w:sz w:val="22"/>
          <w:szCs w:val="22"/>
        </w:rPr>
        <w:t>, 0</w:t>
      </w:r>
      <w:r w:rsidR="001164B8">
        <w:rPr>
          <w:rFonts w:eastAsia="Calibri"/>
          <w:sz w:val="22"/>
          <w:szCs w:val="22"/>
        </w:rPr>
        <w:t>3</w:t>
      </w:r>
      <w:r w:rsidR="00236985">
        <w:rPr>
          <w:rFonts w:eastAsia="Calibri"/>
          <w:sz w:val="22"/>
          <w:szCs w:val="22"/>
        </w:rPr>
        <w:t xml:space="preserve"> de maio </w:t>
      </w:r>
      <w:r w:rsidRPr="00FD7941">
        <w:rPr>
          <w:rFonts w:eastAsia="Calibri"/>
          <w:sz w:val="22"/>
          <w:szCs w:val="22"/>
        </w:rPr>
        <w:t>de 2023.</w:t>
      </w:r>
    </w:p>
    <w:p w14:paraId="7CE226D6" w14:textId="77777777" w:rsidR="003722D1" w:rsidRDefault="003722D1" w:rsidP="003722D1">
      <w:pPr>
        <w:ind w:left="1134" w:right="1134"/>
        <w:jc w:val="both"/>
        <w:rPr>
          <w:rFonts w:eastAsia="Calibri"/>
          <w:sz w:val="22"/>
          <w:szCs w:val="22"/>
        </w:rPr>
      </w:pPr>
    </w:p>
    <w:p w14:paraId="0AF8C7D2" w14:textId="77777777" w:rsidR="003722D1" w:rsidRDefault="003722D1" w:rsidP="003722D1">
      <w:pPr>
        <w:ind w:left="1134" w:right="1134"/>
        <w:jc w:val="both"/>
        <w:rPr>
          <w:rFonts w:eastAsia="Calibri"/>
          <w:sz w:val="22"/>
          <w:szCs w:val="22"/>
        </w:rPr>
      </w:pPr>
    </w:p>
    <w:p w14:paraId="0516824F" w14:textId="77777777" w:rsidR="003722D1" w:rsidRDefault="003722D1" w:rsidP="003722D1">
      <w:pPr>
        <w:ind w:left="1134" w:right="1134"/>
        <w:jc w:val="both"/>
        <w:rPr>
          <w:rFonts w:eastAsia="Calibri"/>
          <w:sz w:val="22"/>
          <w:szCs w:val="22"/>
        </w:rPr>
      </w:pPr>
    </w:p>
    <w:p w14:paraId="4B91BAF5" w14:textId="77777777" w:rsidR="003722D1" w:rsidRDefault="003722D1" w:rsidP="003722D1">
      <w:pPr>
        <w:ind w:left="1134" w:right="1134"/>
        <w:jc w:val="both"/>
        <w:rPr>
          <w:rFonts w:eastAsia="Calibri"/>
          <w:sz w:val="22"/>
          <w:szCs w:val="22"/>
        </w:rPr>
      </w:pPr>
    </w:p>
    <w:p w14:paraId="0BDAECA8" w14:textId="4A12AD2A" w:rsidR="003722D1" w:rsidRPr="006A0548" w:rsidRDefault="003722D1" w:rsidP="003722D1">
      <w:pPr>
        <w:ind w:left="1134" w:right="1134"/>
        <w:jc w:val="both"/>
        <w:rPr>
          <w:rFonts w:eastAsia="Calibri"/>
          <w:sz w:val="22"/>
          <w:szCs w:val="22"/>
        </w:rPr>
      </w:pPr>
    </w:p>
    <w:p w14:paraId="68B5AF89" w14:textId="77777777" w:rsidR="003722D1" w:rsidRPr="006A0548" w:rsidRDefault="003722D1" w:rsidP="003722D1">
      <w:pPr>
        <w:jc w:val="center"/>
        <w:rPr>
          <w:sz w:val="22"/>
          <w:szCs w:val="22"/>
        </w:rPr>
      </w:pPr>
      <w:r w:rsidRPr="006A0548">
        <w:rPr>
          <w:sz w:val="22"/>
          <w:szCs w:val="22"/>
        </w:rPr>
        <w:t xml:space="preserve">_________________________________ </w:t>
      </w:r>
      <w:r w:rsidRPr="006A0548">
        <w:rPr>
          <w:sz w:val="22"/>
          <w:szCs w:val="22"/>
        </w:rPr>
        <w:br/>
        <w:t>IVAN JOSÉ CANCI</w:t>
      </w:r>
    </w:p>
    <w:p w14:paraId="1D1C180D" w14:textId="77777777" w:rsidR="003722D1" w:rsidRPr="006A0548" w:rsidRDefault="003722D1" w:rsidP="003722D1">
      <w:pPr>
        <w:jc w:val="center"/>
        <w:rPr>
          <w:sz w:val="22"/>
          <w:szCs w:val="22"/>
        </w:rPr>
      </w:pPr>
      <w:r w:rsidRPr="006A0548">
        <w:rPr>
          <w:sz w:val="22"/>
          <w:szCs w:val="22"/>
        </w:rPr>
        <w:t>Prefeito Municipal</w:t>
      </w:r>
    </w:p>
    <w:p w14:paraId="59D3792C" w14:textId="77777777" w:rsidR="003722D1" w:rsidRPr="006A0548" w:rsidRDefault="003722D1" w:rsidP="003722D1">
      <w:pPr>
        <w:ind w:left="1134" w:right="1134"/>
        <w:jc w:val="both"/>
        <w:rPr>
          <w:rFonts w:eastAsia="Calibri"/>
          <w:sz w:val="22"/>
          <w:szCs w:val="22"/>
        </w:rPr>
      </w:pPr>
    </w:p>
    <w:p w14:paraId="20DC6DA5" w14:textId="77777777" w:rsidR="003722D1" w:rsidRPr="006A0548" w:rsidRDefault="003722D1" w:rsidP="003722D1">
      <w:pPr>
        <w:ind w:left="1134" w:right="1134"/>
        <w:jc w:val="both"/>
        <w:rPr>
          <w:rFonts w:eastAsia="Calibri"/>
          <w:sz w:val="22"/>
          <w:szCs w:val="22"/>
        </w:rPr>
      </w:pPr>
    </w:p>
    <w:p w14:paraId="4367128E" w14:textId="77777777" w:rsidR="003722D1" w:rsidRPr="006A0548" w:rsidRDefault="003722D1" w:rsidP="003722D1">
      <w:pPr>
        <w:ind w:left="1134" w:right="1134"/>
        <w:jc w:val="both"/>
        <w:rPr>
          <w:rFonts w:eastAsia="Calibri"/>
          <w:sz w:val="22"/>
          <w:szCs w:val="22"/>
        </w:rPr>
      </w:pPr>
    </w:p>
    <w:p w14:paraId="643FB397" w14:textId="77777777" w:rsidR="003722D1" w:rsidRDefault="003722D1" w:rsidP="003722D1">
      <w:pPr>
        <w:ind w:left="1134" w:right="1134"/>
        <w:jc w:val="both"/>
        <w:rPr>
          <w:rFonts w:eastAsia="Calibri"/>
          <w:sz w:val="22"/>
          <w:szCs w:val="22"/>
        </w:rPr>
      </w:pPr>
    </w:p>
    <w:p w14:paraId="7AD9982B" w14:textId="77777777" w:rsidR="003722D1" w:rsidRDefault="003722D1" w:rsidP="003722D1">
      <w:pPr>
        <w:ind w:left="1134" w:right="1134"/>
        <w:jc w:val="both"/>
        <w:rPr>
          <w:rFonts w:eastAsia="Calibri"/>
          <w:sz w:val="22"/>
          <w:szCs w:val="22"/>
        </w:rPr>
      </w:pPr>
    </w:p>
    <w:p w14:paraId="08AFB48B" w14:textId="77777777" w:rsidR="003722D1" w:rsidRDefault="003722D1" w:rsidP="003722D1">
      <w:pPr>
        <w:ind w:left="1134" w:right="1134"/>
        <w:jc w:val="both"/>
        <w:rPr>
          <w:rFonts w:eastAsia="Calibri"/>
          <w:sz w:val="22"/>
          <w:szCs w:val="22"/>
        </w:rPr>
      </w:pPr>
    </w:p>
    <w:p w14:paraId="3B081C1D" w14:textId="4F85C1A3" w:rsidR="003722D1" w:rsidRDefault="003722D1" w:rsidP="003722D1">
      <w:pPr>
        <w:ind w:left="1134" w:right="1134"/>
        <w:jc w:val="both"/>
        <w:rPr>
          <w:rFonts w:eastAsia="Calibri"/>
          <w:sz w:val="22"/>
          <w:szCs w:val="22"/>
        </w:rPr>
      </w:pPr>
    </w:p>
    <w:p w14:paraId="412B5EE6" w14:textId="77777777" w:rsidR="003722D1" w:rsidRDefault="003722D1" w:rsidP="003722D1">
      <w:pPr>
        <w:ind w:left="1134" w:right="1134"/>
        <w:jc w:val="both"/>
        <w:rPr>
          <w:rFonts w:eastAsia="Calibri"/>
          <w:sz w:val="22"/>
          <w:szCs w:val="22"/>
        </w:rPr>
      </w:pPr>
    </w:p>
    <w:p w14:paraId="3D2A45E7" w14:textId="77777777" w:rsidR="003722D1" w:rsidRDefault="003722D1" w:rsidP="003722D1">
      <w:pPr>
        <w:ind w:left="1134" w:right="1134"/>
        <w:jc w:val="center"/>
        <w:rPr>
          <w:b/>
          <w:sz w:val="22"/>
          <w:szCs w:val="22"/>
          <w:u w:val="single"/>
        </w:rPr>
      </w:pPr>
    </w:p>
    <w:p w14:paraId="19C8823E" w14:textId="20E67057" w:rsidR="003722D1" w:rsidRPr="00993019" w:rsidRDefault="003722D1" w:rsidP="003722D1">
      <w:pPr>
        <w:ind w:left="1134" w:right="1134"/>
        <w:jc w:val="center"/>
        <w:rPr>
          <w:b/>
          <w:sz w:val="22"/>
          <w:szCs w:val="22"/>
          <w:u w:val="single"/>
        </w:rPr>
      </w:pPr>
      <w:r w:rsidRPr="006A0548">
        <w:rPr>
          <w:b/>
          <w:sz w:val="22"/>
          <w:szCs w:val="22"/>
          <w:u w:val="single"/>
        </w:rPr>
        <w:t xml:space="preserve">EDITAL PROCESSO LICITATÓRIO Nº </w:t>
      </w:r>
      <w:r w:rsidRPr="00993019">
        <w:rPr>
          <w:b/>
          <w:sz w:val="22"/>
          <w:szCs w:val="22"/>
          <w:u w:val="single"/>
        </w:rPr>
        <w:t>0</w:t>
      </w:r>
      <w:r w:rsidR="00236985" w:rsidRPr="00993019">
        <w:rPr>
          <w:b/>
          <w:sz w:val="22"/>
          <w:szCs w:val="22"/>
          <w:u w:val="single"/>
        </w:rPr>
        <w:t>59</w:t>
      </w:r>
      <w:r w:rsidRPr="00993019">
        <w:rPr>
          <w:b/>
          <w:sz w:val="22"/>
          <w:szCs w:val="22"/>
          <w:u w:val="single"/>
        </w:rPr>
        <w:t>/2023</w:t>
      </w:r>
    </w:p>
    <w:p w14:paraId="3C393766" w14:textId="37463F04" w:rsidR="003722D1" w:rsidRPr="006A0548" w:rsidRDefault="003722D1" w:rsidP="003722D1">
      <w:pPr>
        <w:ind w:left="1134" w:right="1134"/>
        <w:jc w:val="center"/>
        <w:rPr>
          <w:b/>
          <w:sz w:val="22"/>
          <w:szCs w:val="22"/>
          <w:u w:val="single"/>
        </w:rPr>
      </w:pPr>
      <w:r w:rsidRPr="00993019">
        <w:rPr>
          <w:b/>
          <w:sz w:val="22"/>
          <w:szCs w:val="22"/>
          <w:u w:val="single"/>
        </w:rPr>
        <w:t>PREGÃO ELETRÔNICO SRP Nº 0</w:t>
      </w:r>
      <w:r w:rsidR="00236985" w:rsidRPr="00993019">
        <w:rPr>
          <w:b/>
          <w:sz w:val="22"/>
          <w:szCs w:val="22"/>
          <w:u w:val="single"/>
        </w:rPr>
        <w:t>2</w:t>
      </w:r>
      <w:r w:rsidR="000E515D">
        <w:rPr>
          <w:b/>
          <w:sz w:val="22"/>
          <w:szCs w:val="22"/>
          <w:u w:val="single"/>
        </w:rPr>
        <w:t>4</w:t>
      </w:r>
      <w:r w:rsidRPr="00993019">
        <w:rPr>
          <w:b/>
          <w:sz w:val="22"/>
          <w:szCs w:val="22"/>
          <w:u w:val="single"/>
        </w:rPr>
        <w:t>/2023</w:t>
      </w:r>
    </w:p>
    <w:p w14:paraId="7A0F2AB4" w14:textId="77777777" w:rsidR="003722D1" w:rsidRPr="006A0548" w:rsidRDefault="003722D1" w:rsidP="003722D1">
      <w:pPr>
        <w:ind w:left="1134" w:right="1134"/>
        <w:jc w:val="center"/>
        <w:rPr>
          <w:b/>
          <w:sz w:val="22"/>
          <w:szCs w:val="22"/>
          <w:u w:val="single"/>
        </w:rPr>
      </w:pPr>
    </w:p>
    <w:p w14:paraId="32E635C0" w14:textId="77777777" w:rsidR="003722D1" w:rsidRPr="006A0548" w:rsidRDefault="003722D1" w:rsidP="003722D1">
      <w:pPr>
        <w:ind w:left="1134" w:right="1134"/>
        <w:jc w:val="center"/>
        <w:rPr>
          <w:b/>
          <w:sz w:val="22"/>
          <w:szCs w:val="22"/>
          <w:u w:val="single"/>
        </w:rPr>
      </w:pPr>
      <w:r w:rsidRPr="006A0548">
        <w:rPr>
          <w:b/>
          <w:sz w:val="22"/>
          <w:szCs w:val="22"/>
          <w:u w:val="single"/>
        </w:rPr>
        <w:t>ANEXO I</w:t>
      </w:r>
    </w:p>
    <w:p w14:paraId="44A8D20E" w14:textId="77777777" w:rsidR="003722D1" w:rsidRPr="006A0548" w:rsidRDefault="003722D1" w:rsidP="003722D1">
      <w:pPr>
        <w:autoSpaceDE w:val="0"/>
        <w:autoSpaceDN w:val="0"/>
        <w:ind w:right="-427"/>
        <w:jc w:val="center"/>
        <w:rPr>
          <w:b/>
          <w:sz w:val="22"/>
          <w:szCs w:val="22"/>
          <w:u w:val="single"/>
        </w:rPr>
      </w:pPr>
      <w:r w:rsidRPr="006A0548">
        <w:rPr>
          <w:b/>
          <w:sz w:val="22"/>
          <w:szCs w:val="22"/>
          <w:u w:val="single"/>
        </w:rPr>
        <w:t>TERMO DE REFERÊNCIA</w:t>
      </w:r>
    </w:p>
    <w:p w14:paraId="1B8F2B9E" w14:textId="77777777" w:rsidR="003722D1" w:rsidRPr="006A0548" w:rsidRDefault="003722D1" w:rsidP="003722D1">
      <w:pPr>
        <w:autoSpaceDE w:val="0"/>
        <w:autoSpaceDN w:val="0"/>
        <w:ind w:right="-427"/>
        <w:jc w:val="center"/>
        <w:rPr>
          <w:b/>
          <w:sz w:val="22"/>
          <w:szCs w:val="22"/>
          <w:u w:val="single"/>
        </w:rPr>
      </w:pPr>
    </w:p>
    <w:p w14:paraId="5E891FA4" w14:textId="77777777" w:rsidR="003722D1" w:rsidRPr="006A0548" w:rsidRDefault="003722D1" w:rsidP="003722D1">
      <w:pPr>
        <w:pStyle w:val="PargrafodaLista"/>
        <w:numPr>
          <w:ilvl w:val="0"/>
          <w:numId w:val="16"/>
        </w:numPr>
        <w:ind w:right="1134"/>
        <w:jc w:val="both"/>
        <w:rPr>
          <w:b/>
          <w:kern w:val="36"/>
          <w:sz w:val="22"/>
          <w:szCs w:val="22"/>
        </w:rPr>
      </w:pPr>
      <w:r w:rsidRPr="006A0548">
        <w:rPr>
          <w:b/>
          <w:kern w:val="36"/>
          <w:sz w:val="22"/>
          <w:szCs w:val="22"/>
        </w:rPr>
        <w:t xml:space="preserve">DO OBJETO </w:t>
      </w:r>
      <w:r w:rsidRPr="006A0548">
        <w:rPr>
          <w:b/>
          <w:kern w:val="36"/>
          <w:sz w:val="22"/>
          <w:szCs w:val="22"/>
        </w:rPr>
        <w:tab/>
      </w:r>
    </w:p>
    <w:p w14:paraId="4D8FCF36" w14:textId="77777777" w:rsidR="003722D1" w:rsidRPr="006A0548" w:rsidRDefault="003722D1" w:rsidP="003722D1">
      <w:pPr>
        <w:pStyle w:val="PargrafodaLista"/>
        <w:ind w:left="1494" w:right="1134"/>
        <w:jc w:val="both"/>
        <w:rPr>
          <w:bCs/>
          <w:kern w:val="36"/>
          <w:sz w:val="22"/>
          <w:szCs w:val="22"/>
        </w:rPr>
      </w:pPr>
    </w:p>
    <w:p w14:paraId="52117291" w14:textId="77777777" w:rsidR="00793D51" w:rsidRDefault="003722D1" w:rsidP="00686002">
      <w:pPr>
        <w:ind w:left="1134" w:right="1134"/>
        <w:jc w:val="both"/>
        <w:rPr>
          <w:rStyle w:val="s6"/>
          <w:rFonts w:cstheme="minorHAnsi"/>
          <w:color w:val="FF0000"/>
          <w:bdr w:val="none" w:sz="0" w:space="0" w:color="auto" w:frame="1"/>
          <w:shd w:val="clear" w:color="auto" w:fill="FFFFFF"/>
        </w:rPr>
      </w:pPr>
      <w:r w:rsidRPr="00686002">
        <w:rPr>
          <w:bCs/>
          <w:kern w:val="36"/>
          <w:sz w:val="22"/>
          <w:szCs w:val="22"/>
        </w:rPr>
        <w:t xml:space="preserve">O objeto da presente licitação é a escolha da proposta mais vantajosa para </w:t>
      </w:r>
      <w:bookmarkStart w:id="2" w:name="_Hlk131602833"/>
      <w:bookmarkStart w:id="3" w:name="_Hlk132198163"/>
      <w:r w:rsidR="00FD3A53" w:rsidRPr="009F492B">
        <w:rPr>
          <w:b/>
          <w:sz w:val="22"/>
          <w:szCs w:val="22"/>
        </w:rPr>
        <w:t xml:space="preserve">REGISTRO DE PREÇO VISANDO </w:t>
      </w:r>
      <w:r w:rsidR="00FD3A53" w:rsidRPr="000A4723">
        <w:rPr>
          <w:b/>
          <w:sz w:val="22"/>
          <w:szCs w:val="22"/>
        </w:rPr>
        <w:t>AQUISIÇÃO DE CARTUCHOS E TONERS NOVOS</w:t>
      </w:r>
      <w:r w:rsidR="00FD3A53">
        <w:rPr>
          <w:b/>
          <w:sz w:val="22"/>
          <w:szCs w:val="22"/>
        </w:rPr>
        <w:t xml:space="preserve"> – COMPATÍVEL E ORIGINAL – </w:t>
      </w:r>
      <w:r w:rsidR="00FD3A53" w:rsidRPr="000A4723">
        <w:rPr>
          <w:b/>
          <w:sz w:val="22"/>
          <w:szCs w:val="22"/>
        </w:rPr>
        <w:t>E RECARGAS DE CARTUCHOS E TONERS</w:t>
      </w:r>
      <w:r w:rsidR="00FD3A53" w:rsidRPr="009F492B">
        <w:rPr>
          <w:b/>
          <w:sz w:val="22"/>
          <w:szCs w:val="22"/>
        </w:rPr>
        <w:t>, PARA AS IMPRESSORAS, UTILIZADAS NA MANUTENÇÃO DAS ATIVIDADES DIÁRIAS DAS SECRETARIAS E DIVERSOS SETORES DA ADMINISTRAÇÃO PÚBLICA MUNICIPAL</w:t>
      </w:r>
      <w:r w:rsidR="00FD3A53">
        <w:rPr>
          <w:b/>
          <w:sz w:val="22"/>
          <w:szCs w:val="22"/>
        </w:rPr>
        <w:t xml:space="preserve"> DE ANCHIETA,</w:t>
      </w:r>
      <w:r w:rsidR="00FD3A53" w:rsidRPr="006A0548">
        <w:rPr>
          <w:b/>
          <w:sz w:val="22"/>
          <w:szCs w:val="22"/>
        </w:rPr>
        <w:t xml:space="preserve"> CONFORME ESPECIFICAÇÕES E CONDIÇÕES ESTABELECIDAS </w:t>
      </w:r>
      <w:r w:rsidRPr="00686002">
        <w:rPr>
          <w:b/>
          <w:sz w:val="22"/>
          <w:szCs w:val="22"/>
        </w:rPr>
        <w:t>NO QUADRO ABAIX</w:t>
      </w:r>
      <w:bookmarkEnd w:id="2"/>
      <w:r w:rsidRPr="00686002">
        <w:rPr>
          <w:b/>
          <w:sz w:val="22"/>
          <w:szCs w:val="22"/>
        </w:rPr>
        <w:t>O:</w:t>
      </w:r>
      <w:r w:rsidRPr="00686002">
        <w:rPr>
          <w:rStyle w:val="s6"/>
          <w:rFonts w:cstheme="minorHAnsi"/>
          <w:color w:val="FF0000"/>
          <w:bdr w:val="none" w:sz="0" w:space="0" w:color="auto" w:frame="1"/>
          <w:shd w:val="clear" w:color="auto" w:fill="FFFFFF"/>
        </w:rPr>
        <w:t xml:space="preserve"> </w:t>
      </w:r>
    </w:p>
    <w:p w14:paraId="32C1541E" w14:textId="77777777" w:rsidR="000B17C4" w:rsidRDefault="000B17C4">
      <w:bookmarkStart w:id="4" w:name="_Hlk133930535"/>
    </w:p>
    <w:tbl>
      <w:tblPr>
        <w:tblStyle w:val="Tabelacomgrade"/>
        <w:tblW w:w="0" w:type="auto"/>
        <w:tblInd w:w="1129" w:type="dxa"/>
        <w:tblLook w:val="04A0" w:firstRow="1" w:lastRow="0" w:firstColumn="1" w:lastColumn="0" w:noHBand="0" w:noVBand="1"/>
      </w:tblPr>
      <w:tblGrid>
        <w:gridCol w:w="704"/>
        <w:gridCol w:w="851"/>
        <w:gridCol w:w="708"/>
        <w:gridCol w:w="4111"/>
        <w:gridCol w:w="2120"/>
      </w:tblGrid>
      <w:tr w:rsidR="000B17C4" w:rsidRPr="004C1E9F" w14:paraId="27FE0F49" w14:textId="77777777" w:rsidTr="000B17C4">
        <w:tc>
          <w:tcPr>
            <w:tcW w:w="704" w:type="dxa"/>
          </w:tcPr>
          <w:p w14:paraId="014A73C6" w14:textId="77777777" w:rsidR="000B17C4" w:rsidRPr="001E7BCD" w:rsidRDefault="000B17C4" w:rsidP="00D22716">
            <w:pPr>
              <w:pStyle w:val="Corpodetexto"/>
              <w:rPr>
                <w:sz w:val="18"/>
                <w:szCs w:val="18"/>
                <w:highlight w:val="yellow"/>
              </w:rPr>
            </w:pPr>
            <w:bookmarkStart w:id="5" w:name="_Hlk133930705"/>
            <w:r w:rsidRPr="001E7BCD">
              <w:rPr>
                <w:sz w:val="18"/>
                <w:szCs w:val="18"/>
                <w:highlight w:val="yellow"/>
              </w:rPr>
              <w:t>item</w:t>
            </w:r>
          </w:p>
        </w:tc>
        <w:tc>
          <w:tcPr>
            <w:tcW w:w="851" w:type="dxa"/>
          </w:tcPr>
          <w:p w14:paraId="20481746" w14:textId="77777777" w:rsidR="000B17C4" w:rsidRPr="001E7BCD" w:rsidRDefault="000B17C4" w:rsidP="00D22716">
            <w:pPr>
              <w:pStyle w:val="Corpodetexto"/>
              <w:rPr>
                <w:sz w:val="18"/>
                <w:szCs w:val="18"/>
                <w:highlight w:val="yellow"/>
              </w:rPr>
            </w:pPr>
            <w:r w:rsidRPr="001E7BCD">
              <w:rPr>
                <w:sz w:val="18"/>
                <w:szCs w:val="18"/>
                <w:highlight w:val="yellow"/>
              </w:rPr>
              <w:t>Quant.</w:t>
            </w:r>
          </w:p>
        </w:tc>
        <w:tc>
          <w:tcPr>
            <w:tcW w:w="708" w:type="dxa"/>
          </w:tcPr>
          <w:p w14:paraId="08B18F95" w14:textId="77777777" w:rsidR="000B17C4" w:rsidRPr="001E7BCD" w:rsidRDefault="000B17C4" w:rsidP="00D22716">
            <w:pPr>
              <w:pStyle w:val="Corpodetexto"/>
              <w:rPr>
                <w:sz w:val="18"/>
                <w:szCs w:val="18"/>
                <w:highlight w:val="yellow"/>
              </w:rPr>
            </w:pPr>
            <w:r w:rsidRPr="001E7BCD">
              <w:rPr>
                <w:sz w:val="18"/>
                <w:szCs w:val="18"/>
                <w:highlight w:val="yellow"/>
              </w:rPr>
              <w:t>Ref.</w:t>
            </w:r>
          </w:p>
        </w:tc>
        <w:tc>
          <w:tcPr>
            <w:tcW w:w="4111" w:type="dxa"/>
          </w:tcPr>
          <w:p w14:paraId="1EDDFA1F" w14:textId="77777777" w:rsidR="000B17C4" w:rsidRPr="001E7BCD" w:rsidRDefault="000B17C4" w:rsidP="00D22716">
            <w:pPr>
              <w:pStyle w:val="Corpodetexto"/>
              <w:rPr>
                <w:sz w:val="18"/>
                <w:szCs w:val="18"/>
                <w:highlight w:val="yellow"/>
              </w:rPr>
            </w:pPr>
            <w:r w:rsidRPr="001E7BCD">
              <w:rPr>
                <w:sz w:val="18"/>
                <w:szCs w:val="18"/>
                <w:highlight w:val="yellow"/>
              </w:rPr>
              <w:t xml:space="preserve">Descrição </w:t>
            </w:r>
          </w:p>
        </w:tc>
        <w:tc>
          <w:tcPr>
            <w:tcW w:w="2120" w:type="dxa"/>
          </w:tcPr>
          <w:p w14:paraId="44D12ED2" w14:textId="77777777" w:rsidR="000B17C4" w:rsidRPr="004C1E9F" w:rsidRDefault="000B17C4" w:rsidP="00D22716">
            <w:pPr>
              <w:pStyle w:val="Corpodetexto"/>
              <w:rPr>
                <w:sz w:val="18"/>
                <w:szCs w:val="18"/>
              </w:rPr>
            </w:pPr>
            <w:r w:rsidRPr="001E7BCD">
              <w:rPr>
                <w:sz w:val="18"/>
                <w:szCs w:val="18"/>
                <w:highlight w:val="yellow"/>
              </w:rPr>
              <w:t>R$ Unit.      R</w:t>
            </w:r>
            <w:proofErr w:type="gramStart"/>
            <w:r w:rsidRPr="001E7BCD">
              <w:rPr>
                <w:sz w:val="18"/>
                <w:szCs w:val="18"/>
                <w:highlight w:val="yellow"/>
              </w:rPr>
              <w:t>$ Total</w:t>
            </w:r>
            <w:proofErr w:type="gramEnd"/>
          </w:p>
        </w:tc>
      </w:tr>
    </w:tbl>
    <w:tbl>
      <w:tblPr>
        <w:tblpPr w:leftFromText="141" w:rightFromText="141" w:vertAnchor="text" w:horzAnchor="margin" w:tblpX="1124" w:tblpY="118"/>
        <w:tblW w:w="850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704"/>
        <w:gridCol w:w="851"/>
        <w:gridCol w:w="708"/>
        <w:gridCol w:w="4111"/>
        <w:gridCol w:w="1134"/>
        <w:gridCol w:w="992"/>
      </w:tblGrid>
      <w:tr w:rsidR="000B17C4" w:rsidRPr="004C1E9F" w14:paraId="5DAC6958" w14:textId="77777777" w:rsidTr="000B17C4">
        <w:tc>
          <w:tcPr>
            <w:tcW w:w="704" w:type="dxa"/>
            <w:tcBorders>
              <w:top w:val="single" w:sz="4" w:space="0" w:color="auto"/>
              <w:left w:val="single" w:sz="4" w:space="0" w:color="auto"/>
              <w:bottom w:val="single" w:sz="4" w:space="0" w:color="auto"/>
              <w:right w:val="single" w:sz="4" w:space="0" w:color="auto"/>
            </w:tcBorders>
          </w:tcPr>
          <w:p w14:paraId="589D2F59" w14:textId="77777777" w:rsidR="000B17C4" w:rsidRPr="004C1E9F" w:rsidRDefault="000B17C4" w:rsidP="000B17C4">
            <w:pPr>
              <w:jc w:val="center"/>
              <w:rPr>
                <w:sz w:val="18"/>
                <w:szCs w:val="18"/>
              </w:rPr>
            </w:pPr>
            <w:r w:rsidRPr="004C1E9F">
              <w:rPr>
                <w:sz w:val="18"/>
                <w:szCs w:val="18"/>
              </w:rPr>
              <w:t>01</w:t>
            </w:r>
          </w:p>
        </w:tc>
        <w:tc>
          <w:tcPr>
            <w:tcW w:w="851" w:type="dxa"/>
            <w:tcBorders>
              <w:top w:val="single" w:sz="4" w:space="0" w:color="auto"/>
              <w:left w:val="single" w:sz="4" w:space="0" w:color="auto"/>
              <w:bottom w:val="single" w:sz="4" w:space="0" w:color="auto"/>
              <w:right w:val="single" w:sz="4" w:space="0" w:color="auto"/>
            </w:tcBorders>
          </w:tcPr>
          <w:p w14:paraId="212E3C48" w14:textId="77777777" w:rsidR="000B17C4" w:rsidRPr="004C1E9F" w:rsidRDefault="000B17C4" w:rsidP="000B17C4">
            <w:pPr>
              <w:jc w:val="right"/>
              <w:rPr>
                <w:sz w:val="18"/>
                <w:szCs w:val="18"/>
              </w:rPr>
            </w:pPr>
            <w:r w:rsidRPr="004C1E9F">
              <w:rPr>
                <w:sz w:val="18"/>
                <w:szCs w:val="18"/>
              </w:rPr>
              <w:t>1</w:t>
            </w:r>
            <w:r>
              <w:rPr>
                <w:sz w:val="18"/>
                <w:szCs w:val="18"/>
              </w:rPr>
              <w:t>0</w:t>
            </w:r>
          </w:p>
        </w:tc>
        <w:tc>
          <w:tcPr>
            <w:tcW w:w="708" w:type="dxa"/>
            <w:tcBorders>
              <w:top w:val="single" w:sz="4" w:space="0" w:color="auto"/>
              <w:left w:val="single" w:sz="4" w:space="0" w:color="auto"/>
              <w:bottom w:val="single" w:sz="4" w:space="0" w:color="auto"/>
              <w:right w:val="single" w:sz="4" w:space="0" w:color="auto"/>
            </w:tcBorders>
          </w:tcPr>
          <w:p w14:paraId="05CB4C8F" w14:textId="77777777" w:rsidR="000B17C4" w:rsidRPr="004C1E9F" w:rsidRDefault="000B17C4" w:rsidP="000B17C4">
            <w:pPr>
              <w:jc w:val="center"/>
              <w:rPr>
                <w:sz w:val="18"/>
                <w:szCs w:val="18"/>
              </w:rPr>
            </w:pPr>
            <w:r w:rsidRPr="004C1E9F">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6344B87A" w14:textId="77777777" w:rsidR="000B17C4" w:rsidRPr="004C1E9F" w:rsidRDefault="000B17C4" w:rsidP="000B17C4">
            <w:pPr>
              <w:spacing w:before="100" w:beforeAutospacing="1" w:after="100" w:afterAutospacing="1"/>
              <w:jc w:val="both"/>
              <w:rPr>
                <w:sz w:val="18"/>
                <w:szCs w:val="18"/>
              </w:rPr>
            </w:pPr>
            <w:r w:rsidRPr="004C1E9F">
              <w:rPr>
                <w:sz w:val="18"/>
                <w:szCs w:val="18"/>
              </w:rPr>
              <w:t>Toner novo e ORIGINAL IR1643 IF, para a impressora Canon IR1643.</w:t>
            </w:r>
          </w:p>
        </w:tc>
        <w:tc>
          <w:tcPr>
            <w:tcW w:w="1134" w:type="dxa"/>
            <w:tcBorders>
              <w:top w:val="single" w:sz="4" w:space="0" w:color="auto"/>
              <w:left w:val="single" w:sz="4" w:space="0" w:color="auto"/>
              <w:bottom w:val="single" w:sz="4" w:space="0" w:color="auto"/>
              <w:right w:val="single" w:sz="4" w:space="0" w:color="auto"/>
            </w:tcBorders>
          </w:tcPr>
          <w:p w14:paraId="5E6618CE" w14:textId="77777777" w:rsidR="000B17C4" w:rsidRPr="004C1E9F" w:rsidRDefault="000B17C4" w:rsidP="000B17C4">
            <w:pPr>
              <w:jc w:val="right"/>
              <w:rPr>
                <w:sz w:val="18"/>
                <w:szCs w:val="18"/>
              </w:rPr>
            </w:pPr>
            <w:r>
              <w:rPr>
                <w:sz w:val="18"/>
                <w:szCs w:val="18"/>
              </w:rPr>
              <w:t>790,00</w:t>
            </w:r>
          </w:p>
        </w:tc>
        <w:tc>
          <w:tcPr>
            <w:tcW w:w="992" w:type="dxa"/>
            <w:tcBorders>
              <w:top w:val="single" w:sz="4" w:space="0" w:color="auto"/>
              <w:left w:val="single" w:sz="4" w:space="0" w:color="auto"/>
              <w:bottom w:val="single" w:sz="4" w:space="0" w:color="auto"/>
              <w:right w:val="single" w:sz="4" w:space="0" w:color="auto"/>
            </w:tcBorders>
          </w:tcPr>
          <w:p w14:paraId="0DD273AD" w14:textId="77777777" w:rsidR="000B17C4" w:rsidRPr="004C1E9F" w:rsidRDefault="000B17C4" w:rsidP="000B17C4">
            <w:pPr>
              <w:jc w:val="right"/>
              <w:rPr>
                <w:sz w:val="18"/>
                <w:szCs w:val="18"/>
              </w:rPr>
            </w:pPr>
          </w:p>
        </w:tc>
      </w:tr>
      <w:tr w:rsidR="000B17C4" w:rsidRPr="004C1E9F" w14:paraId="5A8F7D92" w14:textId="77777777" w:rsidTr="000B17C4">
        <w:tc>
          <w:tcPr>
            <w:tcW w:w="704" w:type="dxa"/>
            <w:tcBorders>
              <w:top w:val="single" w:sz="4" w:space="0" w:color="auto"/>
              <w:left w:val="single" w:sz="4" w:space="0" w:color="auto"/>
              <w:bottom w:val="single" w:sz="4" w:space="0" w:color="auto"/>
              <w:right w:val="single" w:sz="4" w:space="0" w:color="auto"/>
            </w:tcBorders>
          </w:tcPr>
          <w:p w14:paraId="3A524955" w14:textId="77777777" w:rsidR="000B17C4" w:rsidRPr="004C1E9F" w:rsidRDefault="000B17C4" w:rsidP="000B17C4">
            <w:pPr>
              <w:jc w:val="center"/>
              <w:rPr>
                <w:sz w:val="18"/>
                <w:szCs w:val="18"/>
              </w:rPr>
            </w:pPr>
            <w:r w:rsidRPr="004C1E9F">
              <w:rPr>
                <w:sz w:val="18"/>
                <w:szCs w:val="18"/>
              </w:rPr>
              <w:t>02</w:t>
            </w:r>
          </w:p>
        </w:tc>
        <w:tc>
          <w:tcPr>
            <w:tcW w:w="851" w:type="dxa"/>
            <w:tcBorders>
              <w:top w:val="single" w:sz="4" w:space="0" w:color="auto"/>
              <w:left w:val="single" w:sz="4" w:space="0" w:color="auto"/>
              <w:bottom w:val="single" w:sz="4" w:space="0" w:color="auto"/>
              <w:right w:val="single" w:sz="4" w:space="0" w:color="auto"/>
            </w:tcBorders>
          </w:tcPr>
          <w:p w14:paraId="01D41F18" w14:textId="77777777" w:rsidR="000B17C4" w:rsidRPr="004C1E9F" w:rsidRDefault="000B17C4" w:rsidP="000B17C4">
            <w:pPr>
              <w:jc w:val="right"/>
              <w:rPr>
                <w:sz w:val="18"/>
                <w:szCs w:val="18"/>
              </w:rPr>
            </w:pPr>
            <w:r w:rsidRPr="004C1E9F">
              <w:rPr>
                <w:sz w:val="18"/>
                <w:szCs w:val="18"/>
              </w:rPr>
              <w:t>20</w:t>
            </w:r>
          </w:p>
        </w:tc>
        <w:tc>
          <w:tcPr>
            <w:tcW w:w="708" w:type="dxa"/>
            <w:tcBorders>
              <w:top w:val="single" w:sz="4" w:space="0" w:color="auto"/>
              <w:left w:val="single" w:sz="4" w:space="0" w:color="auto"/>
              <w:bottom w:val="single" w:sz="4" w:space="0" w:color="auto"/>
              <w:right w:val="single" w:sz="4" w:space="0" w:color="auto"/>
            </w:tcBorders>
          </w:tcPr>
          <w:p w14:paraId="41B98DB2" w14:textId="77777777" w:rsidR="000B17C4" w:rsidRPr="004C1E9F" w:rsidRDefault="000B17C4" w:rsidP="000B17C4">
            <w:pPr>
              <w:jc w:val="center"/>
              <w:rPr>
                <w:sz w:val="18"/>
                <w:szCs w:val="18"/>
              </w:rPr>
            </w:pPr>
            <w:r w:rsidRPr="004C1E9F">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067DC56E" w14:textId="77777777" w:rsidR="000B17C4" w:rsidRPr="004C1E9F" w:rsidRDefault="000B17C4" w:rsidP="000B17C4">
            <w:pPr>
              <w:spacing w:before="100" w:beforeAutospacing="1" w:after="100" w:afterAutospacing="1"/>
              <w:jc w:val="both"/>
              <w:rPr>
                <w:sz w:val="18"/>
                <w:szCs w:val="18"/>
              </w:rPr>
            </w:pPr>
            <w:r w:rsidRPr="004C1E9F">
              <w:rPr>
                <w:sz w:val="18"/>
                <w:szCs w:val="18"/>
              </w:rPr>
              <w:t>Toner novo e ORIGINAL HP CF258A (Infraestrutura e JSM)</w:t>
            </w:r>
          </w:p>
        </w:tc>
        <w:tc>
          <w:tcPr>
            <w:tcW w:w="1134" w:type="dxa"/>
            <w:tcBorders>
              <w:top w:val="single" w:sz="4" w:space="0" w:color="auto"/>
              <w:left w:val="single" w:sz="4" w:space="0" w:color="auto"/>
              <w:bottom w:val="single" w:sz="4" w:space="0" w:color="auto"/>
              <w:right w:val="single" w:sz="4" w:space="0" w:color="auto"/>
            </w:tcBorders>
          </w:tcPr>
          <w:p w14:paraId="220BB653" w14:textId="77777777" w:rsidR="000B17C4" w:rsidRPr="004C1E9F" w:rsidRDefault="000B17C4" w:rsidP="000B17C4">
            <w:pPr>
              <w:jc w:val="right"/>
              <w:rPr>
                <w:sz w:val="18"/>
                <w:szCs w:val="18"/>
              </w:rPr>
            </w:pPr>
            <w:r>
              <w:rPr>
                <w:sz w:val="18"/>
                <w:szCs w:val="18"/>
              </w:rPr>
              <w:t>570,00</w:t>
            </w:r>
          </w:p>
        </w:tc>
        <w:tc>
          <w:tcPr>
            <w:tcW w:w="992" w:type="dxa"/>
            <w:tcBorders>
              <w:top w:val="single" w:sz="4" w:space="0" w:color="auto"/>
              <w:left w:val="single" w:sz="4" w:space="0" w:color="auto"/>
              <w:bottom w:val="single" w:sz="4" w:space="0" w:color="auto"/>
              <w:right w:val="single" w:sz="4" w:space="0" w:color="auto"/>
            </w:tcBorders>
          </w:tcPr>
          <w:p w14:paraId="365E4BD2" w14:textId="77777777" w:rsidR="000B17C4" w:rsidRPr="004C1E9F" w:rsidRDefault="000B17C4" w:rsidP="000B17C4">
            <w:pPr>
              <w:jc w:val="right"/>
              <w:rPr>
                <w:sz w:val="18"/>
                <w:szCs w:val="18"/>
              </w:rPr>
            </w:pPr>
          </w:p>
        </w:tc>
      </w:tr>
      <w:tr w:rsidR="000B17C4" w:rsidRPr="004C1E9F" w14:paraId="6B514762" w14:textId="77777777" w:rsidTr="000B17C4">
        <w:tc>
          <w:tcPr>
            <w:tcW w:w="704" w:type="dxa"/>
            <w:tcBorders>
              <w:top w:val="single" w:sz="4" w:space="0" w:color="auto"/>
              <w:left w:val="single" w:sz="4" w:space="0" w:color="auto"/>
              <w:bottom w:val="single" w:sz="4" w:space="0" w:color="auto"/>
              <w:right w:val="single" w:sz="4" w:space="0" w:color="auto"/>
            </w:tcBorders>
          </w:tcPr>
          <w:p w14:paraId="4DD1326A" w14:textId="77777777" w:rsidR="000B17C4" w:rsidRPr="004C1E9F" w:rsidRDefault="000B17C4" w:rsidP="000B17C4">
            <w:pPr>
              <w:jc w:val="center"/>
              <w:rPr>
                <w:sz w:val="18"/>
                <w:szCs w:val="18"/>
              </w:rPr>
            </w:pPr>
            <w:r w:rsidRPr="004C1E9F">
              <w:rPr>
                <w:sz w:val="18"/>
                <w:szCs w:val="18"/>
              </w:rPr>
              <w:t>03</w:t>
            </w:r>
          </w:p>
        </w:tc>
        <w:tc>
          <w:tcPr>
            <w:tcW w:w="851" w:type="dxa"/>
            <w:tcBorders>
              <w:top w:val="single" w:sz="4" w:space="0" w:color="auto"/>
              <w:left w:val="single" w:sz="4" w:space="0" w:color="auto"/>
              <w:bottom w:val="single" w:sz="4" w:space="0" w:color="auto"/>
              <w:right w:val="single" w:sz="4" w:space="0" w:color="auto"/>
            </w:tcBorders>
          </w:tcPr>
          <w:p w14:paraId="6D87E752" w14:textId="77777777" w:rsidR="000B17C4" w:rsidRPr="004C1E9F" w:rsidRDefault="000B17C4" w:rsidP="000B17C4">
            <w:pPr>
              <w:jc w:val="right"/>
              <w:rPr>
                <w:sz w:val="18"/>
                <w:szCs w:val="18"/>
              </w:rPr>
            </w:pPr>
            <w:r>
              <w:rPr>
                <w:sz w:val="18"/>
                <w:szCs w:val="18"/>
              </w:rPr>
              <w:t>08</w:t>
            </w:r>
          </w:p>
        </w:tc>
        <w:tc>
          <w:tcPr>
            <w:tcW w:w="708" w:type="dxa"/>
            <w:tcBorders>
              <w:top w:val="single" w:sz="4" w:space="0" w:color="auto"/>
              <w:left w:val="single" w:sz="4" w:space="0" w:color="auto"/>
              <w:bottom w:val="single" w:sz="4" w:space="0" w:color="auto"/>
              <w:right w:val="single" w:sz="4" w:space="0" w:color="auto"/>
            </w:tcBorders>
          </w:tcPr>
          <w:p w14:paraId="11C21453" w14:textId="77777777" w:rsidR="000B17C4" w:rsidRPr="004C1E9F" w:rsidRDefault="000B17C4" w:rsidP="000B17C4">
            <w:pPr>
              <w:jc w:val="center"/>
              <w:rPr>
                <w:sz w:val="18"/>
                <w:szCs w:val="18"/>
              </w:rPr>
            </w:pPr>
            <w:r w:rsidRPr="004C1E9F">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5D927E68" w14:textId="77777777" w:rsidR="000B17C4" w:rsidRPr="004C1E9F" w:rsidRDefault="000B17C4" w:rsidP="000B17C4">
            <w:pPr>
              <w:spacing w:before="100" w:beforeAutospacing="1" w:after="100" w:afterAutospacing="1"/>
              <w:jc w:val="both"/>
              <w:rPr>
                <w:sz w:val="18"/>
                <w:szCs w:val="18"/>
              </w:rPr>
            </w:pPr>
            <w:r w:rsidRPr="004C1E9F">
              <w:rPr>
                <w:sz w:val="18"/>
                <w:szCs w:val="18"/>
              </w:rPr>
              <w:t>Toner novo e ORIGINAL para a impressora LaserJet Pro MFP M426dw (Contadoria)</w:t>
            </w:r>
          </w:p>
        </w:tc>
        <w:tc>
          <w:tcPr>
            <w:tcW w:w="1134" w:type="dxa"/>
            <w:tcBorders>
              <w:top w:val="single" w:sz="4" w:space="0" w:color="auto"/>
              <w:left w:val="single" w:sz="4" w:space="0" w:color="auto"/>
              <w:bottom w:val="single" w:sz="4" w:space="0" w:color="auto"/>
              <w:right w:val="single" w:sz="4" w:space="0" w:color="auto"/>
            </w:tcBorders>
          </w:tcPr>
          <w:p w14:paraId="580835D8" w14:textId="77777777" w:rsidR="000B17C4" w:rsidRPr="004C1E9F" w:rsidRDefault="000B17C4" w:rsidP="000B17C4">
            <w:pPr>
              <w:jc w:val="right"/>
              <w:rPr>
                <w:sz w:val="18"/>
                <w:szCs w:val="18"/>
              </w:rPr>
            </w:pPr>
            <w:r>
              <w:rPr>
                <w:sz w:val="18"/>
                <w:szCs w:val="18"/>
              </w:rPr>
              <w:t>570,00</w:t>
            </w:r>
          </w:p>
        </w:tc>
        <w:tc>
          <w:tcPr>
            <w:tcW w:w="992" w:type="dxa"/>
            <w:tcBorders>
              <w:top w:val="single" w:sz="4" w:space="0" w:color="auto"/>
              <w:left w:val="single" w:sz="4" w:space="0" w:color="auto"/>
              <w:bottom w:val="single" w:sz="4" w:space="0" w:color="auto"/>
              <w:right w:val="single" w:sz="4" w:space="0" w:color="auto"/>
            </w:tcBorders>
          </w:tcPr>
          <w:p w14:paraId="4E06860C" w14:textId="77777777" w:rsidR="000B17C4" w:rsidRPr="004C1E9F" w:rsidRDefault="000B17C4" w:rsidP="000B17C4">
            <w:pPr>
              <w:jc w:val="right"/>
              <w:rPr>
                <w:sz w:val="18"/>
                <w:szCs w:val="18"/>
              </w:rPr>
            </w:pPr>
          </w:p>
        </w:tc>
      </w:tr>
      <w:tr w:rsidR="000B17C4" w:rsidRPr="004C1E9F" w14:paraId="2A0593A6" w14:textId="77777777" w:rsidTr="000B17C4">
        <w:tc>
          <w:tcPr>
            <w:tcW w:w="704" w:type="dxa"/>
            <w:tcBorders>
              <w:top w:val="single" w:sz="4" w:space="0" w:color="auto"/>
              <w:left w:val="single" w:sz="4" w:space="0" w:color="auto"/>
              <w:bottom w:val="single" w:sz="4" w:space="0" w:color="auto"/>
              <w:right w:val="single" w:sz="4" w:space="0" w:color="auto"/>
            </w:tcBorders>
          </w:tcPr>
          <w:p w14:paraId="282C7051" w14:textId="77777777" w:rsidR="000B17C4" w:rsidRPr="004C1E9F" w:rsidRDefault="000B17C4" w:rsidP="000B17C4">
            <w:pPr>
              <w:jc w:val="center"/>
              <w:rPr>
                <w:sz w:val="18"/>
                <w:szCs w:val="18"/>
              </w:rPr>
            </w:pPr>
            <w:r w:rsidRPr="004C1E9F">
              <w:rPr>
                <w:sz w:val="18"/>
                <w:szCs w:val="18"/>
              </w:rPr>
              <w:t>04</w:t>
            </w:r>
          </w:p>
        </w:tc>
        <w:tc>
          <w:tcPr>
            <w:tcW w:w="851" w:type="dxa"/>
            <w:tcBorders>
              <w:top w:val="single" w:sz="4" w:space="0" w:color="auto"/>
              <w:left w:val="single" w:sz="4" w:space="0" w:color="auto"/>
              <w:bottom w:val="single" w:sz="4" w:space="0" w:color="auto"/>
              <w:right w:val="single" w:sz="4" w:space="0" w:color="auto"/>
            </w:tcBorders>
          </w:tcPr>
          <w:p w14:paraId="4BDD94B0" w14:textId="77777777" w:rsidR="000B17C4" w:rsidRPr="004C1E9F" w:rsidRDefault="000B17C4" w:rsidP="000B17C4">
            <w:pPr>
              <w:jc w:val="right"/>
              <w:rPr>
                <w:sz w:val="18"/>
                <w:szCs w:val="18"/>
              </w:rPr>
            </w:pPr>
            <w:r w:rsidRPr="004C1E9F">
              <w:rPr>
                <w:sz w:val="18"/>
                <w:szCs w:val="18"/>
              </w:rPr>
              <w:t>20</w:t>
            </w:r>
          </w:p>
        </w:tc>
        <w:tc>
          <w:tcPr>
            <w:tcW w:w="708" w:type="dxa"/>
            <w:tcBorders>
              <w:top w:val="single" w:sz="4" w:space="0" w:color="auto"/>
              <w:left w:val="single" w:sz="4" w:space="0" w:color="auto"/>
              <w:bottom w:val="single" w:sz="4" w:space="0" w:color="auto"/>
              <w:right w:val="single" w:sz="4" w:space="0" w:color="auto"/>
            </w:tcBorders>
          </w:tcPr>
          <w:p w14:paraId="0E9E05CC" w14:textId="77777777" w:rsidR="000B17C4" w:rsidRPr="004C1E9F" w:rsidRDefault="000B17C4" w:rsidP="000B17C4">
            <w:pPr>
              <w:jc w:val="center"/>
              <w:rPr>
                <w:sz w:val="18"/>
                <w:szCs w:val="18"/>
              </w:rPr>
            </w:pPr>
            <w:r w:rsidRPr="004C1E9F">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5F511F20" w14:textId="77777777" w:rsidR="000B17C4" w:rsidRPr="004C1E9F" w:rsidRDefault="000B17C4" w:rsidP="000B17C4">
            <w:pPr>
              <w:spacing w:before="100" w:beforeAutospacing="1" w:after="100" w:afterAutospacing="1"/>
              <w:jc w:val="both"/>
              <w:rPr>
                <w:sz w:val="18"/>
                <w:szCs w:val="18"/>
              </w:rPr>
            </w:pPr>
            <w:r w:rsidRPr="004C1E9F">
              <w:rPr>
                <w:sz w:val="18"/>
                <w:szCs w:val="18"/>
              </w:rPr>
              <w:t>Toner novo ORIGINAL para a impressora HP Laser Jet Pro M428fdw (Tributação</w:t>
            </w:r>
            <w:r>
              <w:rPr>
                <w:sz w:val="18"/>
                <w:szCs w:val="18"/>
              </w:rPr>
              <w:t xml:space="preserve"> e </w:t>
            </w:r>
            <w:proofErr w:type="gramStart"/>
            <w:r>
              <w:rPr>
                <w:sz w:val="18"/>
                <w:szCs w:val="18"/>
              </w:rPr>
              <w:t>Policia</w:t>
            </w:r>
            <w:proofErr w:type="gramEnd"/>
            <w:r>
              <w:rPr>
                <w:sz w:val="18"/>
                <w:szCs w:val="18"/>
              </w:rPr>
              <w:t xml:space="preserve"> Militar</w:t>
            </w:r>
            <w:r w:rsidRPr="004C1E9F">
              <w:rPr>
                <w:sz w:val="18"/>
                <w:szCs w:val="18"/>
              </w:rPr>
              <w:t>)</w:t>
            </w:r>
          </w:p>
        </w:tc>
        <w:tc>
          <w:tcPr>
            <w:tcW w:w="1134" w:type="dxa"/>
            <w:tcBorders>
              <w:top w:val="single" w:sz="4" w:space="0" w:color="auto"/>
              <w:left w:val="single" w:sz="4" w:space="0" w:color="auto"/>
              <w:bottom w:val="single" w:sz="4" w:space="0" w:color="auto"/>
              <w:right w:val="single" w:sz="4" w:space="0" w:color="auto"/>
            </w:tcBorders>
          </w:tcPr>
          <w:p w14:paraId="4623FB6C" w14:textId="77777777" w:rsidR="000B17C4" w:rsidRPr="004C1E9F" w:rsidRDefault="000B17C4" w:rsidP="000B17C4">
            <w:pPr>
              <w:jc w:val="right"/>
              <w:rPr>
                <w:sz w:val="18"/>
                <w:szCs w:val="18"/>
              </w:rPr>
            </w:pPr>
            <w:r>
              <w:rPr>
                <w:sz w:val="18"/>
                <w:szCs w:val="18"/>
              </w:rPr>
              <w:t>570,00</w:t>
            </w:r>
          </w:p>
        </w:tc>
        <w:tc>
          <w:tcPr>
            <w:tcW w:w="992" w:type="dxa"/>
            <w:tcBorders>
              <w:top w:val="single" w:sz="4" w:space="0" w:color="auto"/>
              <w:left w:val="single" w:sz="4" w:space="0" w:color="auto"/>
              <w:bottom w:val="single" w:sz="4" w:space="0" w:color="auto"/>
              <w:right w:val="single" w:sz="4" w:space="0" w:color="auto"/>
            </w:tcBorders>
          </w:tcPr>
          <w:p w14:paraId="6D712E2E" w14:textId="77777777" w:rsidR="000B17C4" w:rsidRPr="004C1E9F" w:rsidRDefault="000B17C4" w:rsidP="000B17C4">
            <w:pPr>
              <w:jc w:val="right"/>
              <w:rPr>
                <w:sz w:val="18"/>
                <w:szCs w:val="18"/>
              </w:rPr>
            </w:pPr>
          </w:p>
        </w:tc>
      </w:tr>
      <w:tr w:rsidR="000B17C4" w:rsidRPr="004C1E9F" w14:paraId="070464A0" w14:textId="77777777" w:rsidTr="000B17C4">
        <w:tc>
          <w:tcPr>
            <w:tcW w:w="704" w:type="dxa"/>
            <w:tcBorders>
              <w:top w:val="single" w:sz="4" w:space="0" w:color="auto"/>
              <w:left w:val="single" w:sz="4" w:space="0" w:color="auto"/>
              <w:bottom w:val="single" w:sz="4" w:space="0" w:color="auto"/>
              <w:right w:val="single" w:sz="4" w:space="0" w:color="auto"/>
            </w:tcBorders>
          </w:tcPr>
          <w:p w14:paraId="10D352F0" w14:textId="77777777" w:rsidR="000B17C4" w:rsidRPr="004C1E9F" w:rsidRDefault="000B17C4" w:rsidP="000B17C4">
            <w:pPr>
              <w:jc w:val="center"/>
              <w:rPr>
                <w:sz w:val="18"/>
                <w:szCs w:val="18"/>
              </w:rPr>
            </w:pPr>
            <w:r w:rsidRPr="004C1E9F">
              <w:rPr>
                <w:sz w:val="18"/>
                <w:szCs w:val="18"/>
              </w:rPr>
              <w:t>0</w:t>
            </w:r>
            <w:r>
              <w:rPr>
                <w:sz w:val="18"/>
                <w:szCs w:val="18"/>
              </w:rPr>
              <w:t>5</w:t>
            </w:r>
          </w:p>
        </w:tc>
        <w:tc>
          <w:tcPr>
            <w:tcW w:w="851" w:type="dxa"/>
            <w:tcBorders>
              <w:top w:val="single" w:sz="4" w:space="0" w:color="auto"/>
              <w:left w:val="single" w:sz="4" w:space="0" w:color="auto"/>
              <w:bottom w:val="single" w:sz="4" w:space="0" w:color="auto"/>
              <w:right w:val="single" w:sz="4" w:space="0" w:color="auto"/>
            </w:tcBorders>
          </w:tcPr>
          <w:p w14:paraId="16218AB2" w14:textId="77777777" w:rsidR="000B17C4" w:rsidRPr="004C1E9F" w:rsidRDefault="000B17C4" w:rsidP="000B17C4">
            <w:pPr>
              <w:jc w:val="right"/>
              <w:rPr>
                <w:sz w:val="18"/>
                <w:szCs w:val="18"/>
              </w:rPr>
            </w:pPr>
            <w:r w:rsidRPr="004C1E9F">
              <w:rPr>
                <w:sz w:val="18"/>
                <w:szCs w:val="18"/>
              </w:rPr>
              <w:t>0</w:t>
            </w:r>
            <w:r>
              <w:rPr>
                <w:sz w:val="18"/>
                <w:szCs w:val="18"/>
              </w:rPr>
              <w:t>5</w:t>
            </w:r>
          </w:p>
        </w:tc>
        <w:tc>
          <w:tcPr>
            <w:tcW w:w="708" w:type="dxa"/>
            <w:tcBorders>
              <w:top w:val="single" w:sz="4" w:space="0" w:color="auto"/>
              <w:left w:val="single" w:sz="4" w:space="0" w:color="auto"/>
              <w:bottom w:val="single" w:sz="4" w:space="0" w:color="auto"/>
              <w:right w:val="single" w:sz="4" w:space="0" w:color="auto"/>
            </w:tcBorders>
          </w:tcPr>
          <w:p w14:paraId="1FD28969" w14:textId="77777777" w:rsidR="000B17C4" w:rsidRPr="004C1E9F" w:rsidRDefault="000B17C4" w:rsidP="000B17C4">
            <w:pPr>
              <w:jc w:val="center"/>
              <w:rPr>
                <w:sz w:val="18"/>
                <w:szCs w:val="18"/>
              </w:rPr>
            </w:pPr>
            <w:r w:rsidRPr="004C1E9F">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6AEE4434" w14:textId="77777777" w:rsidR="000B17C4" w:rsidRPr="004C1E9F" w:rsidRDefault="000B17C4" w:rsidP="000B17C4">
            <w:pPr>
              <w:spacing w:before="100" w:beforeAutospacing="1" w:after="100" w:afterAutospacing="1"/>
              <w:jc w:val="both"/>
              <w:rPr>
                <w:sz w:val="18"/>
                <w:szCs w:val="18"/>
              </w:rPr>
            </w:pPr>
            <w:r w:rsidRPr="004C1E9F">
              <w:rPr>
                <w:sz w:val="18"/>
                <w:szCs w:val="18"/>
              </w:rPr>
              <w:t>KIT 04 tintas 544 para impressora L-3110 L-3150 (</w:t>
            </w:r>
            <w:proofErr w:type="gramStart"/>
            <w:r w:rsidRPr="004C1E9F">
              <w:rPr>
                <w:sz w:val="18"/>
                <w:szCs w:val="18"/>
              </w:rPr>
              <w:t>Policia</w:t>
            </w:r>
            <w:proofErr w:type="gramEnd"/>
            <w:r w:rsidRPr="004C1E9F">
              <w:rPr>
                <w:sz w:val="18"/>
                <w:szCs w:val="18"/>
              </w:rPr>
              <w:t xml:space="preserve"> Civil)</w:t>
            </w:r>
          </w:p>
        </w:tc>
        <w:tc>
          <w:tcPr>
            <w:tcW w:w="1134" w:type="dxa"/>
            <w:tcBorders>
              <w:top w:val="single" w:sz="4" w:space="0" w:color="auto"/>
              <w:left w:val="single" w:sz="4" w:space="0" w:color="auto"/>
              <w:bottom w:val="single" w:sz="4" w:space="0" w:color="auto"/>
              <w:right w:val="single" w:sz="4" w:space="0" w:color="auto"/>
            </w:tcBorders>
          </w:tcPr>
          <w:p w14:paraId="51BB6E88" w14:textId="77777777" w:rsidR="000B17C4" w:rsidRPr="004C1E9F" w:rsidRDefault="000B17C4" w:rsidP="000B17C4">
            <w:pPr>
              <w:jc w:val="right"/>
              <w:rPr>
                <w:sz w:val="18"/>
                <w:szCs w:val="18"/>
              </w:rPr>
            </w:pPr>
            <w:r>
              <w:rPr>
                <w:sz w:val="18"/>
                <w:szCs w:val="18"/>
              </w:rPr>
              <w:t>260,00</w:t>
            </w:r>
          </w:p>
        </w:tc>
        <w:tc>
          <w:tcPr>
            <w:tcW w:w="992" w:type="dxa"/>
            <w:tcBorders>
              <w:top w:val="single" w:sz="4" w:space="0" w:color="auto"/>
              <w:left w:val="single" w:sz="4" w:space="0" w:color="auto"/>
              <w:bottom w:val="single" w:sz="4" w:space="0" w:color="auto"/>
              <w:right w:val="single" w:sz="4" w:space="0" w:color="auto"/>
            </w:tcBorders>
          </w:tcPr>
          <w:p w14:paraId="1E8C4A20" w14:textId="77777777" w:rsidR="000B17C4" w:rsidRPr="004C1E9F" w:rsidRDefault="000B17C4" w:rsidP="000B17C4">
            <w:pPr>
              <w:jc w:val="right"/>
              <w:rPr>
                <w:sz w:val="18"/>
                <w:szCs w:val="18"/>
              </w:rPr>
            </w:pPr>
          </w:p>
        </w:tc>
      </w:tr>
      <w:tr w:rsidR="000B17C4" w:rsidRPr="004C1E9F" w14:paraId="4626C9DF" w14:textId="77777777" w:rsidTr="000B17C4">
        <w:tc>
          <w:tcPr>
            <w:tcW w:w="704" w:type="dxa"/>
            <w:tcBorders>
              <w:top w:val="single" w:sz="4" w:space="0" w:color="auto"/>
              <w:left w:val="single" w:sz="4" w:space="0" w:color="auto"/>
              <w:bottom w:val="single" w:sz="4" w:space="0" w:color="auto"/>
              <w:right w:val="single" w:sz="4" w:space="0" w:color="auto"/>
            </w:tcBorders>
          </w:tcPr>
          <w:p w14:paraId="4E950E0A" w14:textId="77777777" w:rsidR="000B17C4" w:rsidRPr="004C1E9F" w:rsidRDefault="000B17C4" w:rsidP="000B17C4">
            <w:pPr>
              <w:jc w:val="center"/>
              <w:rPr>
                <w:sz w:val="18"/>
                <w:szCs w:val="18"/>
              </w:rPr>
            </w:pPr>
            <w:r w:rsidRPr="004C1E9F">
              <w:rPr>
                <w:sz w:val="18"/>
                <w:szCs w:val="18"/>
              </w:rPr>
              <w:t>0</w:t>
            </w:r>
            <w:r>
              <w:rPr>
                <w:sz w:val="18"/>
                <w:szCs w:val="18"/>
              </w:rPr>
              <w:t>6</w:t>
            </w:r>
          </w:p>
        </w:tc>
        <w:tc>
          <w:tcPr>
            <w:tcW w:w="851" w:type="dxa"/>
            <w:tcBorders>
              <w:top w:val="single" w:sz="4" w:space="0" w:color="auto"/>
              <w:left w:val="single" w:sz="4" w:space="0" w:color="auto"/>
              <w:bottom w:val="single" w:sz="4" w:space="0" w:color="auto"/>
              <w:right w:val="single" w:sz="4" w:space="0" w:color="auto"/>
            </w:tcBorders>
          </w:tcPr>
          <w:p w14:paraId="47486D26" w14:textId="77777777" w:rsidR="000B17C4" w:rsidRPr="004C1E9F" w:rsidRDefault="000B17C4" w:rsidP="000B17C4">
            <w:pPr>
              <w:jc w:val="right"/>
              <w:rPr>
                <w:sz w:val="18"/>
                <w:szCs w:val="18"/>
              </w:rPr>
            </w:pPr>
            <w:r w:rsidRPr="004C1E9F">
              <w:rPr>
                <w:sz w:val="18"/>
                <w:szCs w:val="18"/>
              </w:rPr>
              <w:t>15</w:t>
            </w:r>
          </w:p>
        </w:tc>
        <w:tc>
          <w:tcPr>
            <w:tcW w:w="708" w:type="dxa"/>
            <w:tcBorders>
              <w:top w:val="single" w:sz="4" w:space="0" w:color="auto"/>
              <w:left w:val="single" w:sz="4" w:space="0" w:color="auto"/>
              <w:bottom w:val="single" w:sz="4" w:space="0" w:color="auto"/>
              <w:right w:val="single" w:sz="4" w:space="0" w:color="auto"/>
            </w:tcBorders>
          </w:tcPr>
          <w:p w14:paraId="40902AA3" w14:textId="77777777" w:rsidR="000B17C4" w:rsidRPr="004C1E9F" w:rsidRDefault="000B17C4" w:rsidP="000B17C4">
            <w:pPr>
              <w:jc w:val="center"/>
              <w:rPr>
                <w:sz w:val="18"/>
                <w:szCs w:val="18"/>
              </w:rPr>
            </w:pPr>
            <w:r w:rsidRPr="004C1E9F">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75C09544" w14:textId="77777777" w:rsidR="000B17C4" w:rsidRPr="004C1E9F" w:rsidRDefault="000B17C4" w:rsidP="000B17C4">
            <w:pPr>
              <w:spacing w:before="100" w:beforeAutospacing="1" w:after="100" w:afterAutospacing="1"/>
              <w:jc w:val="both"/>
              <w:rPr>
                <w:sz w:val="18"/>
                <w:szCs w:val="18"/>
              </w:rPr>
            </w:pPr>
            <w:r w:rsidRPr="004C1E9F">
              <w:rPr>
                <w:sz w:val="18"/>
                <w:szCs w:val="18"/>
              </w:rPr>
              <w:t>Toner novo e ORIGINAL HP CF 230 A (Impressora MFP M227FDW) – Toner (</w:t>
            </w:r>
            <w:proofErr w:type="spellStart"/>
            <w:r w:rsidRPr="004C1E9F">
              <w:rPr>
                <w:sz w:val="18"/>
                <w:szCs w:val="18"/>
              </w:rPr>
              <w:t>Desenv</w:t>
            </w:r>
            <w:proofErr w:type="spellEnd"/>
            <w:r w:rsidRPr="004C1E9F">
              <w:rPr>
                <w:sz w:val="18"/>
                <w:szCs w:val="18"/>
              </w:rPr>
              <w:t>. Local e Laboratório)</w:t>
            </w:r>
          </w:p>
        </w:tc>
        <w:tc>
          <w:tcPr>
            <w:tcW w:w="1134" w:type="dxa"/>
            <w:tcBorders>
              <w:top w:val="single" w:sz="4" w:space="0" w:color="auto"/>
              <w:left w:val="single" w:sz="4" w:space="0" w:color="auto"/>
              <w:bottom w:val="single" w:sz="4" w:space="0" w:color="auto"/>
              <w:right w:val="single" w:sz="4" w:space="0" w:color="auto"/>
            </w:tcBorders>
          </w:tcPr>
          <w:p w14:paraId="782B3AAD" w14:textId="77777777" w:rsidR="000B17C4" w:rsidRPr="004C1E9F" w:rsidRDefault="000B17C4" w:rsidP="000B17C4">
            <w:pPr>
              <w:jc w:val="right"/>
              <w:rPr>
                <w:sz w:val="18"/>
                <w:szCs w:val="18"/>
              </w:rPr>
            </w:pPr>
            <w:r>
              <w:rPr>
                <w:sz w:val="18"/>
                <w:szCs w:val="18"/>
              </w:rPr>
              <w:t>570,00</w:t>
            </w:r>
          </w:p>
        </w:tc>
        <w:tc>
          <w:tcPr>
            <w:tcW w:w="992" w:type="dxa"/>
            <w:tcBorders>
              <w:top w:val="single" w:sz="4" w:space="0" w:color="auto"/>
              <w:left w:val="single" w:sz="4" w:space="0" w:color="auto"/>
              <w:bottom w:val="single" w:sz="4" w:space="0" w:color="auto"/>
              <w:right w:val="single" w:sz="4" w:space="0" w:color="auto"/>
            </w:tcBorders>
          </w:tcPr>
          <w:p w14:paraId="2D76EB1F" w14:textId="77777777" w:rsidR="000B17C4" w:rsidRPr="004C1E9F" w:rsidRDefault="000B17C4" w:rsidP="000B17C4">
            <w:pPr>
              <w:jc w:val="right"/>
              <w:rPr>
                <w:sz w:val="18"/>
                <w:szCs w:val="18"/>
              </w:rPr>
            </w:pPr>
          </w:p>
        </w:tc>
      </w:tr>
      <w:tr w:rsidR="000B17C4" w:rsidRPr="004C1E9F" w14:paraId="26220A4D" w14:textId="77777777" w:rsidTr="000B17C4">
        <w:tc>
          <w:tcPr>
            <w:tcW w:w="704" w:type="dxa"/>
            <w:tcBorders>
              <w:top w:val="single" w:sz="4" w:space="0" w:color="auto"/>
              <w:left w:val="single" w:sz="4" w:space="0" w:color="auto"/>
              <w:bottom w:val="single" w:sz="4" w:space="0" w:color="auto"/>
              <w:right w:val="single" w:sz="4" w:space="0" w:color="auto"/>
            </w:tcBorders>
          </w:tcPr>
          <w:p w14:paraId="591B4009" w14:textId="77777777" w:rsidR="000B17C4" w:rsidRPr="004C1E9F" w:rsidRDefault="000B17C4" w:rsidP="000B17C4">
            <w:pPr>
              <w:jc w:val="center"/>
              <w:rPr>
                <w:sz w:val="18"/>
                <w:szCs w:val="18"/>
              </w:rPr>
            </w:pPr>
            <w:r w:rsidRPr="004C1E9F">
              <w:rPr>
                <w:sz w:val="18"/>
                <w:szCs w:val="18"/>
              </w:rPr>
              <w:t>0</w:t>
            </w:r>
            <w:r>
              <w:rPr>
                <w:sz w:val="18"/>
                <w:szCs w:val="18"/>
              </w:rPr>
              <w:t>7</w:t>
            </w:r>
          </w:p>
        </w:tc>
        <w:tc>
          <w:tcPr>
            <w:tcW w:w="851" w:type="dxa"/>
            <w:tcBorders>
              <w:top w:val="single" w:sz="4" w:space="0" w:color="auto"/>
              <w:left w:val="single" w:sz="4" w:space="0" w:color="auto"/>
              <w:bottom w:val="single" w:sz="4" w:space="0" w:color="auto"/>
              <w:right w:val="single" w:sz="4" w:space="0" w:color="auto"/>
            </w:tcBorders>
          </w:tcPr>
          <w:p w14:paraId="057472D0" w14:textId="77777777" w:rsidR="000B17C4" w:rsidRPr="004C1E9F" w:rsidRDefault="000B17C4" w:rsidP="000B17C4">
            <w:pPr>
              <w:jc w:val="right"/>
              <w:rPr>
                <w:sz w:val="18"/>
                <w:szCs w:val="18"/>
              </w:rPr>
            </w:pPr>
            <w:r w:rsidRPr="004C1E9F">
              <w:rPr>
                <w:sz w:val="18"/>
                <w:szCs w:val="18"/>
              </w:rPr>
              <w:t>10</w:t>
            </w:r>
          </w:p>
        </w:tc>
        <w:tc>
          <w:tcPr>
            <w:tcW w:w="708" w:type="dxa"/>
            <w:tcBorders>
              <w:top w:val="single" w:sz="4" w:space="0" w:color="auto"/>
              <w:left w:val="single" w:sz="4" w:space="0" w:color="auto"/>
              <w:bottom w:val="single" w:sz="4" w:space="0" w:color="auto"/>
              <w:right w:val="single" w:sz="4" w:space="0" w:color="auto"/>
            </w:tcBorders>
          </w:tcPr>
          <w:p w14:paraId="5F654B5C" w14:textId="77777777" w:rsidR="000B17C4" w:rsidRPr="004C1E9F" w:rsidRDefault="000B17C4" w:rsidP="000B17C4">
            <w:pPr>
              <w:jc w:val="center"/>
              <w:rPr>
                <w:sz w:val="18"/>
                <w:szCs w:val="18"/>
              </w:rPr>
            </w:pPr>
            <w:r w:rsidRPr="004C1E9F">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4C08F24C" w14:textId="77777777" w:rsidR="000B17C4" w:rsidRPr="004C1E9F" w:rsidRDefault="000B17C4" w:rsidP="000B17C4">
            <w:pPr>
              <w:spacing w:before="100" w:beforeAutospacing="1" w:after="100" w:afterAutospacing="1"/>
              <w:jc w:val="both"/>
              <w:rPr>
                <w:sz w:val="18"/>
                <w:szCs w:val="18"/>
              </w:rPr>
            </w:pPr>
            <w:r w:rsidRPr="004C1E9F">
              <w:rPr>
                <w:sz w:val="18"/>
                <w:szCs w:val="18"/>
              </w:rPr>
              <w:t>Toner novo e ORIGINAL HP Laser MFP 432fdn (Farmácia)</w:t>
            </w:r>
          </w:p>
        </w:tc>
        <w:tc>
          <w:tcPr>
            <w:tcW w:w="1134" w:type="dxa"/>
            <w:tcBorders>
              <w:top w:val="single" w:sz="4" w:space="0" w:color="auto"/>
              <w:left w:val="single" w:sz="4" w:space="0" w:color="auto"/>
              <w:bottom w:val="single" w:sz="4" w:space="0" w:color="auto"/>
              <w:right w:val="single" w:sz="4" w:space="0" w:color="auto"/>
            </w:tcBorders>
          </w:tcPr>
          <w:p w14:paraId="0E441A57" w14:textId="77777777" w:rsidR="000B17C4" w:rsidRPr="004C1E9F" w:rsidRDefault="000B17C4" w:rsidP="000B17C4">
            <w:pPr>
              <w:jc w:val="right"/>
              <w:rPr>
                <w:sz w:val="18"/>
                <w:szCs w:val="18"/>
              </w:rPr>
            </w:pPr>
            <w:r>
              <w:rPr>
                <w:sz w:val="18"/>
                <w:szCs w:val="18"/>
              </w:rPr>
              <w:t>515,00</w:t>
            </w:r>
          </w:p>
        </w:tc>
        <w:tc>
          <w:tcPr>
            <w:tcW w:w="992" w:type="dxa"/>
            <w:tcBorders>
              <w:top w:val="single" w:sz="4" w:space="0" w:color="auto"/>
              <w:left w:val="single" w:sz="4" w:space="0" w:color="auto"/>
              <w:bottom w:val="single" w:sz="4" w:space="0" w:color="auto"/>
              <w:right w:val="single" w:sz="4" w:space="0" w:color="auto"/>
            </w:tcBorders>
          </w:tcPr>
          <w:p w14:paraId="65B32F14" w14:textId="77777777" w:rsidR="000B17C4" w:rsidRPr="004C1E9F" w:rsidRDefault="000B17C4" w:rsidP="000B17C4">
            <w:pPr>
              <w:jc w:val="right"/>
              <w:rPr>
                <w:sz w:val="18"/>
                <w:szCs w:val="18"/>
              </w:rPr>
            </w:pPr>
          </w:p>
        </w:tc>
      </w:tr>
      <w:tr w:rsidR="000B17C4" w:rsidRPr="004C1E9F" w14:paraId="714646E1" w14:textId="77777777" w:rsidTr="000B17C4">
        <w:tc>
          <w:tcPr>
            <w:tcW w:w="704" w:type="dxa"/>
            <w:tcBorders>
              <w:top w:val="single" w:sz="4" w:space="0" w:color="auto"/>
              <w:left w:val="single" w:sz="4" w:space="0" w:color="auto"/>
              <w:bottom w:val="single" w:sz="4" w:space="0" w:color="auto"/>
              <w:right w:val="single" w:sz="4" w:space="0" w:color="auto"/>
            </w:tcBorders>
          </w:tcPr>
          <w:p w14:paraId="02F2055E" w14:textId="77777777" w:rsidR="000B17C4" w:rsidRPr="004C1E9F" w:rsidRDefault="000B17C4" w:rsidP="000B17C4">
            <w:pPr>
              <w:jc w:val="center"/>
              <w:rPr>
                <w:sz w:val="18"/>
                <w:szCs w:val="18"/>
              </w:rPr>
            </w:pPr>
            <w:r w:rsidRPr="004C1E9F">
              <w:rPr>
                <w:sz w:val="18"/>
                <w:szCs w:val="18"/>
              </w:rPr>
              <w:t>0</w:t>
            </w:r>
            <w:r>
              <w:rPr>
                <w:sz w:val="18"/>
                <w:szCs w:val="18"/>
              </w:rPr>
              <w:t>8</w:t>
            </w:r>
          </w:p>
        </w:tc>
        <w:tc>
          <w:tcPr>
            <w:tcW w:w="851" w:type="dxa"/>
            <w:tcBorders>
              <w:top w:val="single" w:sz="4" w:space="0" w:color="auto"/>
              <w:left w:val="single" w:sz="4" w:space="0" w:color="auto"/>
              <w:bottom w:val="single" w:sz="4" w:space="0" w:color="auto"/>
              <w:right w:val="single" w:sz="4" w:space="0" w:color="auto"/>
            </w:tcBorders>
          </w:tcPr>
          <w:p w14:paraId="19C48F03" w14:textId="77777777" w:rsidR="000B17C4" w:rsidRPr="004C1E9F" w:rsidRDefault="000B17C4" w:rsidP="000B17C4">
            <w:pPr>
              <w:jc w:val="right"/>
              <w:rPr>
                <w:sz w:val="18"/>
                <w:szCs w:val="18"/>
              </w:rPr>
            </w:pPr>
            <w:r w:rsidRPr="004C1E9F">
              <w:rPr>
                <w:sz w:val="18"/>
                <w:szCs w:val="18"/>
              </w:rPr>
              <w:t>10</w:t>
            </w:r>
          </w:p>
        </w:tc>
        <w:tc>
          <w:tcPr>
            <w:tcW w:w="708" w:type="dxa"/>
            <w:tcBorders>
              <w:top w:val="single" w:sz="4" w:space="0" w:color="auto"/>
              <w:left w:val="single" w:sz="4" w:space="0" w:color="auto"/>
              <w:bottom w:val="single" w:sz="4" w:space="0" w:color="auto"/>
              <w:right w:val="single" w:sz="4" w:space="0" w:color="auto"/>
            </w:tcBorders>
          </w:tcPr>
          <w:p w14:paraId="24AF31D9" w14:textId="77777777" w:rsidR="000B17C4" w:rsidRPr="004C1E9F" w:rsidRDefault="000B17C4" w:rsidP="000B17C4">
            <w:pPr>
              <w:jc w:val="center"/>
              <w:rPr>
                <w:sz w:val="18"/>
                <w:szCs w:val="18"/>
              </w:rPr>
            </w:pPr>
            <w:r w:rsidRPr="004C1E9F">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70180E72" w14:textId="77777777" w:rsidR="000B17C4" w:rsidRPr="004C1E9F" w:rsidRDefault="000B17C4" w:rsidP="000B17C4">
            <w:pPr>
              <w:spacing w:before="100" w:beforeAutospacing="1" w:after="100" w:afterAutospacing="1"/>
              <w:jc w:val="both"/>
              <w:rPr>
                <w:sz w:val="18"/>
                <w:szCs w:val="18"/>
              </w:rPr>
            </w:pPr>
            <w:r w:rsidRPr="004C1E9F">
              <w:rPr>
                <w:sz w:val="18"/>
                <w:szCs w:val="18"/>
              </w:rPr>
              <w:t>Toner novo e ORIGINAL BROTHER MFC-L2700DW (Lic. Compras)</w:t>
            </w:r>
          </w:p>
        </w:tc>
        <w:tc>
          <w:tcPr>
            <w:tcW w:w="1134" w:type="dxa"/>
            <w:tcBorders>
              <w:top w:val="single" w:sz="4" w:space="0" w:color="auto"/>
              <w:left w:val="single" w:sz="4" w:space="0" w:color="auto"/>
              <w:bottom w:val="single" w:sz="4" w:space="0" w:color="auto"/>
              <w:right w:val="single" w:sz="4" w:space="0" w:color="auto"/>
            </w:tcBorders>
          </w:tcPr>
          <w:p w14:paraId="65EF2997" w14:textId="77777777" w:rsidR="000B17C4" w:rsidRPr="004C1E9F" w:rsidRDefault="000B17C4" w:rsidP="000B17C4">
            <w:pPr>
              <w:jc w:val="right"/>
              <w:rPr>
                <w:sz w:val="18"/>
                <w:szCs w:val="18"/>
              </w:rPr>
            </w:pPr>
            <w:r>
              <w:rPr>
                <w:sz w:val="18"/>
                <w:szCs w:val="18"/>
              </w:rPr>
              <w:t>390,00</w:t>
            </w:r>
          </w:p>
        </w:tc>
        <w:tc>
          <w:tcPr>
            <w:tcW w:w="992" w:type="dxa"/>
            <w:tcBorders>
              <w:top w:val="single" w:sz="4" w:space="0" w:color="auto"/>
              <w:left w:val="single" w:sz="4" w:space="0" w:color="auto"/>
              <w:bottom w:val="single" w:sz="4" w:space="0" w:color="auto"/>
              <w:right w:val="single" w:sz="4" w:space="0" w:color="auto"/>
            </w:tcBorders>
          </w:tcPr>
          <w:p w14:paraId="231B8190" w14:textId="77777777" w:rsidR="000B17C4" w:rsidRPr="004C1E9F" w:rsidRDefault="000B17C4" w:rsidP="000B17C4">
            <w:pPr>
              <w:jc w:val="right"/>
              <w:rPr>
                <w:sz w:val="18"/>
                <w:szCs w:val="18"/>
              </w:rPr>
            </w:pPr>
          </w:p>
        </w:tc>
      </w:tr>
      <w:tr w:rsidR="000B17C4" w:rsidRPr="004C1E9F" w14:paraId="3C08CEFB" w14:textId="77777777" w:rsidTr="000B17C4">
        <w:tc>
          <w:tcPr>
            <w:tcW w:w="704" w:type="dxa"/>
            <w:tcBorders>
              <w:top w:val="single" w:sz="4" w:space="0" w:color="auto"/>
              <w:left w:val="single" w:sz="4" w:space="0" w:color="auto"/>
              <w:bottom w:val="single" w:sz="4" w:space="0" w:color="auto"/>
              <w:right w:val="single" w:sz="4" w:space="0" w:color="auto"/>
            </w:tcBorders>
          </w:tcPr>
          <w:p w14:paraId="301A1036" w14:textId="77777777" w:rsidR="000B17C4" w:rsidRPr="004C1E9F" w:rsidRDefault="000B17C4" w:rsidP="000B17C4">
            <w:pPr>
              <w:jc w:val="center"/>
              <w:rPr>
                <w:sz w:val="18"/>
                <w:szCs w:val="18"/>
              </w:rPr>
            </w:pPr>
            <w:r>
              <w:rPr>
                <w:sz w:val="18"/>
                <w:szCs w:val="18"/>
              </w:rPr>
              <w:t>09</w:t>
            </w:r>
          </w:p>
        </w:tc>
        <w:tc>
          <w:tcPr>
            <w:tcW w:w="851" w:type="dxa"/>
            <w:tcBorders>
              <w:top w:val="single" w:sz="4" w:space="0" w:color="auto"/>
              <w:left w:val="single" w:sz="4" w:space="0" w:color="auto"/>
              <w:bottom w:val="single" w:sz="4" w:space="0" w:color="auto"/>
              <w:right w:val="single" w:sz="4" w:space="0" w:color="auto"/>
            </w:tcBorders>
          </w:tcPr>
          <w:p w14:paraId="72ECC5CD" w14:textId="77777777" w:rsidR="000B17C4" w:rsidRPr="004C1E9F" w:rsidRDefault="000B17C4" w:rsidP="000B17C4">
            <w:pPr>
              <w:jc w:val="right"/>
              <w:rPr>
                <w:sz w:val="18"/>
                <w:szCs w:val="18"/>
              </w:rPr>
            </w:pPr>
            <w:r w:rsidRPr="004C1E9F">
              <w:rPr>
                <w:sz w:val="18"/>
                <w:szCs w:val="18"/>
              </w:rPr>
              <w:t>50</w:t>
            </w:r>
          </w:p>
        </w:tc>
        <w:tc>
          <w:tcPr>
            <w:tcW w:w="708" w:type="dxa"/>
            <w:tcBorders>
              <w:top w:val="single" w:sz="4" w:space="0" w:color="auto"/>
              <w:left w:val="single" w:sz="4" w:space="0" w:color="auto"/>
              <w:bottom w:val="single" w:sz="4" w:space="0" w:color="auto"/>
              <w:right w:val="single" w:sz="4" w:space="0" w:color="auto"/>
            </w:tcBorders>
          </w:tcPr>
          <w:p w14:paraId="006D2FAE" w14:textId="77777777" w:rsidR="000B17C4" w:rsidRPr="004C1E9F" w:rsidRDefault="000B17C4" w:rsidP="000B17C4">
            <w:pPr>
              <w:jc w:val="center"/>
              <w:rPr>
                <w:sz w:val="18"/>
                <w:szCs w:val="18"/>
              </w:rPr>
            </w:pPr>
            <w:r w:rsidRPr="004C1E9F">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77CAD064" w14:textId="77777777" w:rsidR="000B17C4" w:rsidRPr="004C1E9F" w:rsidRDefault="000B17C4" w:rsidP="000B17C4">
            <w:pPr>
              <w:spacing w:before="100" w:beforeAutospacing="1" w:after="100" w:afterAutospacing="1"/>
              <w:jc w:val="both"/>
              <w:rPr>
                <w:sz w:val="18"/>
                <w:szCs w:val="18"/>
              </w:rPr>
            </w:pPr>
            <w:r w:rsidRPr="004C1E9F">
              <w:rPr>
                <w:sz w:val="18"/>
                <w:szCs w:val="18"/>
              </w:rPr>
              <w:t>TONER SAMSUNG MLT105 (IMPRESSORA SAMSUNG SCX 4623)</w:t>
            </w:r>
          </w:p>
        </w:tc>
        <w:tc>
          <w:tcPr>
            <w:tcW w:w="1134" w:type="dxa"/>
            <w:tcBorders>
              <w:top w:val="single" w:sz="4" w:space="0" w:color="auto"/>
              <w:left w:val="single" w:sz="4" w:space="0" w:color="auto"/>
              <w:bottom w:val="single" w:sz="4" w:space="0" w:color="auto"/>
              <w:right w:val="single" w:sz="4" w:space="0" w:color="auto"/>
            </w:tcBorders>
          </w:tcPr>
          <w:p w14:paraId="3AA996A6" w14:textId="77777777" w:rsidR="000B17C4" w:rsidRPr="004C1E9F" w:rsidRDefault="000B17C4" w:rsidP="000B17C4">
            <w:pPr>
              <w:jc w:val="right"/>
              <w:rPr>
                <w:sz w:val="18"/>
                <w:szCs w:val="18"/>
              </w:rPr>
            </w:pPr>
            <w:r>
              <w:rPr>
                <w:sz w:val="18"/>
                <w:szCs w:val="18"/>
              </w:rPr>
              <w:t>80,00</w:t>
            </w:r>
          </w:p>
        </w:tc>
        <w:tc>
          <w:tcPr>
            <w:tcW w:w="992" w:type="dxa"/>
            <w:tcBorders>
              <w:top w:val="single" w:sz="4" w:space="0" w:color="auto"/>
              <w:left w:val="single" w:sz="4" w:space="0" w:color="auto"/>
              <w:bottom w:val="single" w:sz="4" w:space="0" w:color="auto"/>
              <w:right w:val="single" w:sz="4" w:space="0" w:color="auto"/>
            </w:tcBorders>
          </w:tcPr>
          <w:p w14:paraId="17052929" w14:textId="77777777" w:rsidR="000B17C4" w:rsidRPr="004C1E9F" w:rsidRDefault="000B17C4" w:rsidP="000B17C4">
            <w:pPr>
              <w:jc w:val="right"/>
              <w:rPr>
                <w:sz w:val="18"/>
                <w:szCs w:val="18"/>
              </w:rPr>
            </w:pPr>
          </w:p>
        </w:tc>
      </w:tr>
      <w:tr w:rsidR="000B17C4" w:rsidRPr="004C1E9F" w14:paraId="46FBCFA1" w14:textId="77777777" w:rsidTr="000B17C4">
        <w:tc>
          <w:tcPr>
            <w:tcW w:w="704" w:type="dxa"/>
            <w:tcBorders>
              <w:top w:val="single" w:sz="4" w:space="0" w:color="auto"/>
              <w:left w:val="single" w:sz="4" w:space="0" w:color="auto"/>
              <w:bottom w:val="single" w:sz="4" w:space="0" w:color="auto"/>
              <w:right w:val="single" w:sz="4" w:space="0" w:color="auto"/>
            </w:tcBorders>
          </w:tcPr>
          <w:p w14:paraId="38F938CB" w14:textId="77777777" w:rsidR="000B17C4" w:rsidRPr="004C1E9F" w:rsidRDefault="000B17C4" w:rsidP="000B17C4">
            <w:pPr>
              <w:jc w:val="center"/>
              <w:rPr>
                <w:sz w:val="18"/>
                <w:szCs w:val="18"/>
              </w:rPr>
            </w:pPr>
            <w:r w:rsidRPr="004C1E9F">
              <w:rPr>
                <w:sz w:val="18"/>
                <w:szCs w:val="18"/>
              </w:rPr>
              <w:t>1</w:t>
            </w: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14:paraId="4C0493C5" w14:textId="77777777" w:rsidR="000B17C4" w:rsidRPr="004C1E9F" w:rsidRDefault="000B17C4" w:rsidP="000B17C4">
            <w:pPr>
              <w:jc w:val="right"/>
              <w:rPr>
                <w:sz w:val="18"/>
                <w:szCs w:val="18"/>
              </w:rPr>
            </w:pPr>
            <w:r w:rsidRPr="004C1E9F">
              <w:rPr>
                <w:sz w:val="18"/>
                <w:szCs w:val="18"/>
              </w:rPr>
              <w:t>15</w:t>
            </w:r>
          </w:p>
        </w:tc>
        <w:tc>
          <w:tcPr>
            <w:tcW w:w="708" w:type="dxa"/>
            <w:tcBorders>
              <w:top w:val="single" w:sz="4" w:space="0" w:color="auto"/>
              <w:left w:val="single" w:sz="4" w:space="0" w:color="auto"/>
              <w:bottom w:val="single" w:sz="4" w:space="0" w:color="auto"/>
              <w:right w:val="single" w:sz="4" w:space="0" w:color="auto"/>
            </w:tcBorders>
          </w:tcPr>
          <w:p w14:paraId="66A5C61B" w14:textId="77777777" w:rsidR="000B17C4" w:rsidRPr="004C1E9F" w:rsidRDefault="000B17C4" w:rsidP="000B17C4">
            <w:pPr>
              <w:jc w:val="center"/>
              <w:rPr>
                <w:sz w:val="18"/>
                <w:szCs w:val="18"/>
              </w:rPr>
            </w:pPr>
            <w:r w:rsidRPr="004C1E9F">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00ADD5F9" w14:textId="77777777" w:rsidR="000B17C4" w:rsidRPr="004C1E9F" w:rsidRDefault="000B17C4" w:rsidP="000B17C4">
            <w:pPr>
              <w:spacing w:before="100" w:beforeAutospacing="1" w:after="100" w:afterAutospacing="1"/>
              <w:jc w:val="both"/>
              <w:rPr>
                <w:sz w:val="18"/>
                <w:szCs w:val="18"/>
              </w:rPr>
            </w:pPr>
            <w:r w:rsidRPr="00D14B6D">
              <w:rPr>
                <w:sz w:val="18"/>
                <w:szCs w:val="18"/>
              </w:rPr>
              <w:t>Toner novo compatível para impressora HP M1120 (MFP CB435A/CB436A/CE285A)</w:t>
            </w:r>
          </w:p>
        </w:tc>
        <w:tc>
          <w:tcPr>
            <w:tcW w:w="1134" w:type="dxa"/>
            <w:tcBorders>
              <w:top w:val="single" w:sz="4" w:space="0" w:color="auto"/>
              <w:left w:val="single" w:sz="4" w:space="0" w:color="auto"/>
              <w:bottom w:val="single" w:sz="4" w:space="0" w:color="auto"/>
              <w:right w:val="single" w:sz="4" w:space="0" w:color="auto"/>
            </w:tcBorders>
          </w:tcPr>
          <w:p w14:paraId="27F674F8" w14:textId="77777777" w:rsidR="000B17C4" w:rsidRPr="004C1E9F" w:rsidRDefault="000B17C4" w:rsidP="000B17C4">
            <w:pPr>
              <w:jc w:val="right"/>
              <w:rPr>
                <w:sz w:val="18"/>
                <w:szCs w:val="18"/>
              </w:rPr>
            </w:pPr>
            <w:r>
              <w:rPr>
                <w:sz w:val="18"/>
                <w:szCs w:val="18"/>
              </w:rPr>
              <w:t>60,00</w:t>
            </w:r>
          </w:p>
        </w:tc>
        <w:tc>
          <w:tcPr>
            <w:tcW w:w="992" w:type="dxa"/>
            <w:tcBorders>
              <w:top w:val="single" w:sz="4" w:space="0" w:color="auto"/>
              <w:left w:val="single" w:sz="4" w:space="0" w:color="auto"/>
              <w:bottom w:val="single" w:sz="4" w:space="0" w:color="auto"/>
              <w:right w:val="single" w:sz="4" w:space="0" w:color="auto"/>
            </w:tcBorders>
          </w:tcPr>
          <w:p w14:paraId="34F21AD3" w14:textId="77777777" w:rsidR="000B17C4" w:rsidRPr="004C1E9F" w:rsidRDefault="000B17C4" w:rsidP="000B17C4">
            <w:pPr>
              <w:jc w:val="right"/>
              <w:rPr>
                <w:sz w:val="18"/>
                <w:szCs w:val="18"/>
              </w:rPr>
            </w:pPr>
          </w:p>
        </w:tc>
      </w:tr>
      <w:tr w:rsidR="000B17C4" w:rsidRPr="004C1E9F" w14:paraId="5550815B" w14:textId="77777777" w:rsidTr="000B17C4">
        <w:tc>
          <w:tcPr>
            <w:tcW w:w="704" w:type="dxa"/>
            <w:tcBorders>
              <w:top w:val="single" w:sz="4" w:space="0" w:color="auto"/>
              <w:left w:val="single" w:sz="4" w:space="0" w:color="auto"/>
              <w:bottom w:val="single" w:sz="4" w:space="0" w:color="auto"/>
              <w:right w:val="single" w:sz="4" w:space="0" w:color="auto"/>
            </w:tcBorders>
          </w:tcPr>
          <w:p w14:paraId="455933CF" w14:textId="77777777" w:rsidR="000B17C4" w:rsidRPr="004C1E9F" w:rsidRDefault="000B17C4" w:rsidP="000B17C4">
            <w:pPr>
              <w:jc w:val="center"/>
              <w:rPr>
                <w:sz w:val="18"/>
                <w:szCs w:val="18"/>
              </w:rPr>
            </w:pPr>
            <w:r w:rsidRPr="004C1E9F">
              <w:rPr>
                <w:sz w:val="18"/>
                <w:szCs w:val="18"/>
              </w:rPr>
              <w:t>1</w:t>
            </w:r>
            <w:r>
              <w:rPr>
                <w:sz w:val="18"/>
                <w:szCs w:val="18"/>
              </w:rPr>
              <w:t>1</w:t>
            </w:r>
          </w:p>
        </w:tc>
        <w:tc>
          <w:tcPr>
            <w:tcW w:w="851" w:type="dxa"/>
            <w:tcBorders>
              <w:top w:val="single" w:sz="4" w:space="0" w:color="auto"/>
              <w:left w:val="single" w:sz="4" w:space="0" w:color="auto"/>
              <w:bottom w:val="single" w:sz="4" w:space="0" w:color="auto"/>
              <w:right w:val="single" w:sz="4" w:space="0" w:color="auto"/>
            </w:tcBorders>
          </w:tcPr>
          <w:p w14:paraId="0A2565F8" w14:textId="77777777" w:rsidR="000B17C4" w:rsidRPr="004C1E9F" w:rsidRDefault="000B17C4" w:rsidP="000B17C4">
            <w:pPr>
              <w:jc w:val="right"/>
              <w:rPr>
                <w:sz w:val="18"/>
                <w:szCs w:val="18"/>
              </w:rPr>
            </w:pPr>
            <w:r w:rsidRPr="004C1E9F">
              <w:rPr>
                <w:sz w:val="18"/>
                <w:szCs w:val="18"/>
              </w:rPr>
              <w:t>20</w:t>
            </w:r>
          </w:p>
        </w:tc>
        <w:tc>
          <w:tcPr>
            <w:tcW w:w="708" w:type="dxa"/>
            <w:tcBorders>
              <w:top w:val="single" w:sz="4" w:space="0" w:color="auto"/>
              <w:left w:val="single" w:sz="4" w:space="0" w:color="auto"/>
              <w:bottom w:val="single" w:sz="4" w:space="0" w:color="auto"/>
              <w:right w:val="single" w:sz="4" w:space="0" w:color="auto"/>
            </w:tcBorders>
          </w:tcPr>
          <w:p w14:paraId="57C57F6F" w14:textId="77777777" w:rsidR="000B17C4" w:rsidRPr="004C1E9F" w:rsidRDefault="000B17C4" w:rsidP="000B17C4">
            <w:pPr>
              <w:jc w:val="center"/>
              <w:rPr>
                <w:sz w:val="18"/>
                <w:szCs w:val="18"/>
              </w:rPr>
            </w:pPr>
            <w:r w:rsidRPr="004C1E9F">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4EB6A2D6" w14:textId="77777777" w:rsidR="000B17C4" w:rsidRPr="004C1E9F" w:rsidRDefault="000B17C4" w:rsidP="000B17C4">
            <w:pPr>
              <w:spacing w:before="100" w:beforeAutospacing="1" w:after="100" w:afterAutospacing="1"/>
              <w:jc w:val="both"/>
              <w:rPr>
                <w:sz w:val="18"/>
                <w:szCs w:val="18"/>
              </w:rPr>
            </w:pPr>
            <w:r w:rsidRPr="004C1E9F">
              <w:rPr>
                <w:sz w:val="18"/>
                <w:szCs w:val="18"/>
              </w:rPr>
              <w:t>Toner novo compatível CB 435 A para impressora HP P 1005</w:t>
            </w:r>
          </w:p>
        </w:tc>
        <w:tc>
          <w:tcPr>
            <w:tcW w:w="1134" w:type="dxa"/>
            <w:tcBorders>
              <w:top w:val="single" w:sz="4" w:space="0" w:color="auto"/>
              <w:left w:val="single" w:sz="4" w:space="0" w:color="auto"/>
              <w:bottom w:val="single" w:sz="4" w:space="0" w:color="auto"/>
              <w:right w:val="single" w:sz="4" w:space="0" w:color="auto"/>
            </w:tcBorders>
          </w:tcPr>
          <w:p w14:paraId="4F91B998" w14:textId="77777777" w:rsidR="000B17C4" w:rsidRPr="004C1E9F" w:rsidRDefault="000B17C4" w:rsidP="000B17C4">
            <w:pPr>
              <w:jc w:val="right"/>
              <w:rPr>
                <w:sz w:val="18"/>
                <w:szCs w:val="18"/>
              </w:rPr>
            </w:pPr>
            <w:r>
              <w:rPr>
                <w:sz w:val="18"/>
                <w:szCs w:val="18"/>
              </w:rPr>
              <w:t>60,00</w:t>
            </w:r>
          </w:p>
        </w:tc>
        <w:tc>
          <w:tcPr>
            <w:tcW w:w="992" w:type="dxa"/>
            <w:tcBorders>
              <w:top w:val="single" w:sz="4" w:space="0" w:color="auto"/>
              <w:left w:val="single" w:sz="4" w:space="0" w:color="auto"/>
              <w:bottom w:val="single" w:sz="4" w:space="0" w:color="auto"/>
              <w:right w:val="single" w:sz="4" w:space="0" w:color="auto"/>
            </w:tcBorders>
          </w:tcPr>
          <w:p w14:paraId="2489CB7F" w14:textId="77777777" w:rsidR="000B17C4" w:rsidRPr="004C1E9F" w:rsidRDefault="000B17C4" w:rsidP="000B17C4">
            <w:pPr>
              <w:jc w:val="right"/>
              <w:rPr>
                <w:sz w:val="18"/>
                <w:szCs w:val="18"/>
              </w:rPr>
            </w:pPr>
          </w:p>
        </w:tc>
      </w:tr>
      <w:tr w:rsidR="000B17C4" w:rsidRPr="004C1E9F" w14:paraId="74A9E440" w14:textId="77777777" w:rsidTr="000B17C4">
        <w:tc>
          <w:tcPr>
            <w:tcW w:w="704" w:type="dxa"/>
            <w:tcBorders>
              <w:top w:val="single" w:sz="4" w:space="0" w:color="auto"/>
              <w:left w:val="single" w:sz="4" w:space="0" w:color="auto"/>
              <w:bottom w:val="single" w:sz="4" w:space="0" w:color="auto"/>
              <w:right w:val="single" w:sz="4" w:space="0" w:color="auto"/>
            </w:tcBorders>
          </w:tcPr>
          <w:p w14:paraId="0C7F5F12" w14:textId="77777777" w:rsidR="000B17C4" w:rsidRPr="004C1E9F" w:rsidRDefault="000B17C4" w:rsidP="000B17C4">
            <w:pPr>
              <w:jc w:val="center"/>
              <w:rPr>
                <w:sz w:val="18"/>
                <w:szCs w:val="18"/>
              </w:rPr>
            </w:pPr>
            <w:r w:rsidRPr="004C1E9F">
              <w:rPr>
                <w:sz w:val="18"/>
                <w:szCs w:val="18"/>
              </w:rPr>
              <w:t>1</w:t>
            </w:r>
            <w:r>
              <w:rPr>
                <w:sz w:val="18"/>
                <w:szCs w:val="18"/>
              </w:rPr>
              <w:t>2</w:t>
            </w:r>
          </w:p>
        </w:tc>
        <w:tc>
          <w:tcPr>
            <w:tcW w:w="851" w:type="dxa"/>
            <w:tcBorders>
              <w:top w:val="single" w:sz="4" w:space="0" w:color="auto"/>
              <w:left w:val="single" w:sz="4" w:space="0" w:color="auto"/>
              <w:bottom w:val="single" w:sz="4" w:space="0" w:color="auto"/>
              <w:right w:val="single" w:sz="4" w:space="0" w:color="auto"/>
            </w:tcBorders>
          </w:tcPr>
          <w:p w14:paraId="0D6EF54E" w14:textId="77777777" w:rsidR="000B17C4" w:rsidRPr="004C1E9F" w:rsidRDefault="000B17C4" w:rsidP="000B17C4">
            <w:pPr>
              <w:jc w:val="right"/>
              <w:rPr>
                <w:sz w:val="18"/>
                <w:szCs w:val="18"/>
              </w:rPr>
            </w:pPr>
            <w:r w:rsidRPr="004C1E9F">
              <w:rPr>
                <w:sz w:val="18"/>
                <w:szCs w:val="18"/>
              </w:rPr>
              <w:t>24</w:t>
            </w:r>
          </w:p>
        </w:tc>
        <w:tc>
          <w:tcPr>
            <w:tcW w:w="708" w:type="dxa"/>
            <w:tcBorders>
              <w:top w:val="single" w:sz="4" w:space="0" w:color="auto"/>
              <w:left w:val="single" w:sz="4" w:space="0" w:color="auto"/>
              <w:bottom w:val="single" w:sz="4" w:space="0" w:color="auto"/>
              <w:right w:val="single" w:sz="4" w:space="0" w:color="auto"/>
            </w:tcBorders>
          </w:tcPr>
          <w:p w14:paraId="74C57AEA"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57094B15" w14:textId="77777777" w:rsidR="000B17C4" w:rsidRPr="004C1E9F" w:rsidRDefault="000B17C4" w:rsidP="000B17C4">
            <w:pPr>
              <w:spacing w:before="100" w:beforeAutospacing="1" w:after="100" w:afterAutospacing="1"/>
              <w:jc w:val="both"/>
              <w:rPr>
                <w:sz w:val="18"/>
                <w:szCs w:val="18"/>
              </w:rPr>
            </w:pPr>
            <w:r w:rsidRPr="004C1E9F">
              <w:rPr>
                <w:sz w:val="18"/>
                <w:szCs w:val="18"/>
              </w:rPr>
              <w:t>Toner novo compatível HP 1120 CB436A para a Impressora HP 1120 CB436A.</w:t>
            </w:r>
          </w:p>
        </w:tc>
        <w:tc>
          <w:tcPr>
            <w:tcW w:w="1134" w:type="dxa"/>
            <w:tcBorders>
              <w:top w:val="single" w:sz="4" w:space="0" w:color="auto"/>
              <w:left w:val="single" w:sz="4" w:space="0" w:color="auto"/>
              <w:bottom w:val="single" w:sz="4" w:space="0" w:color="auto"/>
              <w:right w:val="single" w:sz="4" w:space="0" w:color="auto"/>
            </w:tcBorders>
          </w:tcPr>
          <w:p w14:paraId="1A924A02" w14:textId="77777777" w:rsidR="000B17C4" w:rsidRPr="004C1E9F" w:rsidRDefault="000B17C4" w:rsidP="000B17C4">
            <w:pPr>
              <w:jc w:val="right"/>
              <w:rPr>
                <w:sz w:val="18"/>
                <w:szCs w:val="18"/>
              </w:rPr>
            </w:pPr>
            <w:r>
              <w:rPr>
                <w:sz w:val="18"/>
                <w:szCs w:val="18"/>
              </w:rPr>
              <w:t>60,00</w:t>
            </w:r>
          </w:p>
        </w:tc>
        <w:tc>
          <w:tcPr>
            <w:tcW w:w="992" w:type="dxa"/>
            <w:tcBorders>
              <w:top w:val="single" w:sz="4" w:space="0" w:color="auto"/>
              <w:left w:val="single" w:sz="4" w:space="0" w:color="auto"/>
              <w:bottom w:val="single" w:sz="4" w:space="0" w:color="auto"/>
              <w:right w:val="single" w:sz="4" w:space="0" w:color="auto"/>
            </w:tcBorders>
          </w:tcPr>
          <w:p w14:paraId="792DFF59" w14:textId="77777777" w:rsidR="000B17C4" w:rsidRPr="004C1E9F" w:rsidRDefault="000B17C4" w:rsidP="000B17C4">
            <w:pPr>
              <w:jc w:val="right"/>
              <w:rPr>
                <w:sz w:val="18"/>
                <w:szCs w:val="18"/>
              </w:rPr>
            </w:pPr>
          </w:p>
        </w:tc>
      </w:tr>
      <w:tr w:rsidR="000B17C4" w:rsidRPr="004C1E9F" w14:paraId="1A12B9F4" w14:textId="77777777" w:rsidTr="000B17C4">
        <w:tc>
          <w:tcPr>
            <w:tcW w:w="704" w:type="dxa"/>
            <w:tcBorders>
              <w:top w:val="single" w:sz="4" w:space="0" w:color="auto"/>
              <w:left w:val="single" w:sz="4" w:space="0" w:color="auto"/>
              <w:bottom w:val="single" w:sz="4" w:space="0" w:color="auto"/>
              <w:right w:val="single" w:sz="4" w:space="0" w:color="auto"/>
            </w:tcBorders>
          </w:tcPr>
          <w:p w14:paraId="34A6733F" w14:textId="77777777" w:rsidR="000B17C4" w:rsidRPr="004C1E9F" w:rsidRDefault="000B17C4" w:rsidP="000B17C4">
            <w:pPr>
              <w:jc w:val="center"/>
              <w:rPr>
                <w:sz w:val="18"/>
                <w:szCs w:val="18"/>
              </w:rPr>
            </w:pPr>
            <w:r w:rsidRPr="004C1E9F">
              <w:rPr>
                <w:sz w:val="18"/>
                <w:szCs w:val="18"/>
              </w:rPr>
              <w:t>1</w:t>
            </w:r>
            <w:r>
              <w:rPr>
                <w:sz w:val="18"/>
                <w:szCs w:val="18"/>
              </w:rPr>
              <w:t>3</w:t>
            </w:r>
          </w:p>
        </w:tc>
        <w:tc>
          <w:tcPr>
            <w:tcW w:w="851" w:type="dxa"/>
            <w:tcBorders>
              <w:top w:val="single" w:sz="4" w:space="0" w:color="auto"/>
              <w:left w:val="single" w:sz="4" w:space="0" w:color="auto"/>
              <w:bottom w:val="single" w:sz="4" w:space="0" w:color="auto"/>
              <w:right w:val="single" w:sz="4" w:space="0" w:color="auto"/>
            </w:tcBorders>
          </w:tcPr>
          <w:p w14:paraId="70A0056F" w14:textId="77777777" w:rsidR="000B17C4" w:rsidRPr="004C1E9F" w:rsidRDefault="000B17C4" w:rsidP="000B17C4">
            <w:pPr>
              <w:jc w:val="right"/>
              <w:rPr>
                <w:sz w:val="18"/>
                <w:szCs w:val="18"/>
              </w:rPr>
            </w:pPr>
            <w:r w:rsidRPr="004C1E9F">
              <w:rPr>
                <w:sz w:val="18"/>
                <w:szCs w:val="18"/>
              </w:rPr>
              <w:t>20</w:t>
            </w:r>
          </w:p>
        </w:tc>
        <w:tc>
          <w:tcPr>
            <w:tcW w:w="708" w:type="dxa"/>
            <w:tcBorders>
              <w:top w:val="single" w:sz="4" w:space="0" w:color="auto"/>
              <w:left w:val="single" w:sz="4" w:space="0" w:color="auto"/>
              <w:bottom w:val="single" w:sz="4" w:space="0" w:color="auto"/>
              <w:right w:val="single" w:sz="4" w:space="0" w:color="auto"/>
            </w:tcBorders>
          </w:tcPr>
          <w:p w14:paraId="45FD7374"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2742F3FF" w14:textId="77777777" w:rsidR="000B17C4" w:rsidRPr="004C1E9F" w:rsidRDefault="000B17C4" w:rsidP="000B17C4">
            <w:pPr>
              <w:spacing w:before="100" w:beforeAutospacing="1" w:after="100" w:afterAutospacing="1"/>
              <w:jc w:val="both"/>
              <w:rPr>
                <w:sz w:val="18"/>
                <w:szCs w:val="18"/>
              </w:rPr>
            </w:pPr>
            <w:r w:rsidRPr="004C1E9F">
              <w:rPr>
                <w:sz w:val="18"/>
                <w:szCs w:val="18"/>
              </w:rPr>
              <w:t>Toner novo compatível HP 1010 para a impressora HP Laser Jet 3052</w:t>
            </w:r>
          </w:p>
        </w:tc>
        <w:tc>
          <w:tcPr>
            <w:tcW w:w="1134" w:type="dxa"/>
            <w:tcBorders>
              <w:top w:val="single" w:sz="4" w:space="0" w:color="auto"/>
              <w:left w:val="single" w:sz="4" w:space="0" w:color="auto"/>
              <w:bottom w:val="single" w:sz="4" w:space="0" w:color="auto"/>
              <w:right w:val="single" w:sz="4" w:space="0" w:color="auto"/>
            </w:tcBorders>
          </w:tcPr>
          <w:p w14:paraId="4E9742B8" w14:textId="77777777" w:rsidR="000B17C4" w:rsidRPr="004C1E9F" w:rsidRDefault="000B17C4" w:rsidP="000B17C4">
            <w:pPr>
              <w:jc w:val="right"/>
              <w:rPr>
                <w:sz w:val="18"/>
                <w:szCs w:val="18"/>
              </w:rPr>
            </w:pPr>
            <w:r>
              <w:rPr>
                <w:sz w:val="18"/>
                <w:szCs w:val="18"/>
              </w:rPr>
              <w:t>65,00</w:t>
            </w:r>
          </w:p>
        </w:tc>
        <w:tc>
          <w:tcPr>
            <w:tcW w:w="992" w:type="dxa"/>
            <w:tcBorders>
              <w:top w:val="single" w:sz="4" w:space="0" w:color="auto"/>
              <w:left w:val="single" w:sz="4" w:space="0" w:color="auto"/>
              <w:bottom w:val="single" w:sz="4" w:space="0" w:color="auto"/>
              <w:right w:val="single" w:sz="4" w:space="0" w:color="auto"/>
            </w:tcBorders>
          </w:tcPr>
          <w:p w14:paraId="1BE778D1" w14:textId="77777777" w:rsidR="000B17C4" w:rsidRPr="004C1E9F" w:rsidRDefault="000B17C4" w:rsidP="000B17C4">
            <w:pPr>
              <w:jc w:val="right"/>
              <w:rPr>
                <w:sz w:val="18"/>
                <w:szCs w:val="18"/>
              </w:rPr>
            </w:pPr>
          </w:p>
        </w:tc>
      </w:tr>
      <w:tr w:rsidR="000B17C4" w:rsidRPr="004C1E9F" w14:paraId="24DE3B8F" w14:textId="77777777" w:rsidTr="000B17C4">
        <w:tc>
          <w:tcPr>
            <w:tcW w:w="704" w:type="dxa"/>
            <w:tcBorders>
              <w:top w:val="single" w:sz="4" w:space="0" w:color="auto"/>
              <w:left w:val="single" w:sz="4" w:space="0" w:color="auto"/>
              <w:bottom w:val="single" w:sz="4" w:space="0" w:color="auto"/>
              <w:right w:val="single" w:sz="4" w:space="0" w:color="auto"/>
            </w:tcBorders>
          </w:tcPr>
          <w:p w14:paraId="5B7478D1" w14:textId="77777777" w:rsidR="000B17C4" w:rsidRPr="004C1E9F" w:rsidRDefault="000B17C4" w:rsidP="000B17C4">
            <w:pPr>
              <w:jc w:val="center"/>
              <w:rPr>
                <w:sz w:val="18"/>
                <w:szCs w:val="18"/>
              </w:rPr>
            </w:pPr>
            <w:r w:rsidRPr="004C1E9F">
              <w:rPr>
                <w:sz w:val="18"/>
                <w:szCs w:val="18"/>
              </w:rPr>
              <w:t>1</w:t>
            </w:r>
            <w:r>
              <w:rPr>
                <w:sz w:val="18"/>
                <w:szCs w:val="18"/>
              </w:rPr>
              <w:t>4</w:t>
            </w:r>
          </w:p>
        </w:tc>
        <w:tc>
          <w:tcPr>
            <w:tcW w:w="851" w:type="dxa"/>
            <w:tcBorders>
              <w:top w:val="single" w:sz="4" w:space="0" w:color="auto"/>
              <w:left w:val="single" w:sz="4" w:space="0" w:color="auto"/>
              <w:bottom w:val="single" w:sz="4" w:space="0" w:color="auto"/>
              <w:right w:val="single" w:sz="4" w:space="0" w:color="auto"/>
            </w:tcBorders>
          </w:tcPr>
          <w:p w14:paraId="1E4BC617" w14:textId="77777777" w:rsidR="000B17C4" w:rsidRPr="004C1E9F" w:rsidRDefault="000B17C4" w:rsidP="000B17C4">
            <w:pPr>
              <w:jc w:val="right"/>
              <w:rPr>
                <w:sz w:val="18"/>
                <w:szCs w:val="18"/>
              </w:rPr>
            </w:pPr>
            <w:r w:rsidRPr="004C1E9F">
              <w:rPr>
                <w:sz w:val="18"/>
                <w:szCs w:val="18"/>
              </w:rPr>
              <w:t>15</w:t>
            </w:r>
          </w:p>
        </w:tc>
        <w:tc>
          <w:tcPr>
            <w:tcW w:w="708" w:type="dxa"/>
            <w:tcBorders>
              <w:top w:val="single" w:sz="4" w:space="0" w:color="auto"/>
              <w:left w:val="single" w:sz="4" w:space="0" w:color="auto"/>
              <w:bottom w:val="single" w:sz="4" w:space="0" w:color="auto"/>
              <w:right w:val="single" w:sz="4" w:space="0" w:color="auto"/>
            </w:tcBorders>
          </w:tcPr>
          <w:p w14:paraId="5BFB23DD"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4C9BC860" w14:textId="77777777" w:rsidR="000B17C4" w:rsidRPr="004C1E9F" w:rsidRDefault="000B17C4" w:rsidP="000B17C4">
            <w:pPr>
              <w:spacing w:before="100" w:beforeAutospacing="1" w:after="100" w:afterAutospacing="1"/>
              <w:jc w:val="both"/>
              <w:rPr>
                <w:sz w:val="18"/>
                <w:szCs w:val="18"/>
              </w:rPr>
            </w:pPr>
            <w:r w:rsidRPr="004C1E9F">
              <w:rPr>
                <w:sz w:val="18"/>
                <w:szCs w:val="18"/>
              </w:rPr>
              <w:t>Toner novo compatível Q7553/5949A p/ impressora HP Laser Jet 1320.</w:t>
            </w:r>
          </w:p>
        </w:tc>
        <w:tc>
          <w:tcPr>
            <w:tcW w:w="1134" w:type="dxa"/>
            <w:tcBorders>
              <w:top w:val="single" w:sz="4" w:space="0" w:color="auto"/>
              <w:left w:val="single" w:sz="4" w:space="0" w:color="auto"/>
              <w:bottom w:val="single" w:sz="4" w:space="0" w:color="auto"/>
              <w:right w:val="single" w:sz="4" w:space="0" w:color="auto"/>
            </w:tcBorders>
          </w:tcPr>
          <w:p w14:paraId="0F62E4B8" w14:textId="77777777" w:rsidR="000B17C4" w:rsidRPr="004C1E9F" w:rsidRDefault="000B17C4" w:rsidP="000B17C4">
            <w:pPr>
              <w:jc w:val="right"/>
              <w:rPr>
                <w:sz w:val="18"/>
                <w:szCs w:val="18"/>
              </w:rPr>
            </w:pPr>
            <w:r>
              <w:rPr>
                <w:sz w:val="18"/>
                <w:szCs w:val="18"/>
              </w:rPr>
              <w:t>80,00</w:t>
            </w:r>
          </w:p>
        </w:tc>
        <w:tc>
          <w:tcPr>
            <w:tcW w:w="992" w:type="dxa"/>
            <w:tcBorders>
              <w:top w:val="single" w:sz="4" w:space="0" w:color="auto"/>
              <w:left w:val="single" w:sz="4" w:space="0" w:color="auto"/>
              <w:bottom w:val="single" w:sz="4" w:space="0" w:color="auto"/>
              <w:right w:val="single" w:sz="4" w:space="0" w:color="auto"/>
            </w:tcBorders>
          </w:tcPr>
          <w:p w14:paraId="5FED1227" w14:textId="77777777" w:rsidR="000B17C4" w:rsidRPr="004C1E9F" w:rsidRDefault="000B17C4" w:rsidP="000B17C4">
            <w:pPr>
              <w:jc w:val="right"/>
              <w:rPr>
                <w:sz w:val="18"/>
                <w:szCs w:val="18"/>
              </w:rPr>
            </w:pPr>
          </w:p>
        </w:tc>
      </w:tr>
      <w:tr w:rsidR="000B17C4" w:rsidRPr="004C1E9F" w14:paraId="0BF28167" w14:textId="77777777" w:rsidTr="000B17C4">
        <w:tc>
          <w:tcPr>
            <w:tcW w:w="704" w:type="dxa"/>
            <w:tcBorders>
              <w:top w:val="single" w:sz="4" w:space="0" w:color="auto"/>
              <w:left w:val="single" w:sz="4" w:space="0" w:color="auto"/>
              <w:bottom w:val="single" w:sz="4" w:space="0" w:color="auto"/>
              <w:right w:val="single" w:sz="4" w:space="0" w:color="auto"/>
            </w:tcBorders>
          </w:tcPr>
          <w:p w14:paraId="7C9FAB2C" w14:textId="77777777" w:rsidR="000B17C4" w:rsidRPr="004C1E9F" w:rsidRDefault="000B17C4" w:rsidP="000B17C4">
            <w:pPr>
              <w:jc w:val="center"/>
              <w:rPr>
                <w:sz w:val="18"/>
                <w:szCs w:val="18"/>
              </w:rPr>
            </w:pPr>
            <w:r w:rsidRPr="004C1E9F">
              <w:rPr>
                <w:sz w:val="18"/>
                <w:szCs w:val="18"/>
              </w:rPr>
              <w:t>1</w:t>
            </w:r>
            <w:r>
              <w:rPr>
                <w:sz w:val="18"/>
                <w:szCs w:val="18"/>
              </w:rPr>
              <w:t>5</w:t>
            </w:r>
          </w:p>
        </w:tc>
        <w:tc>
          <w:tcPr>
            <w:tcW w:w="851" w:type="dxa"/>
            <w:tcBorders>
              <w:top w:val="single" w:sz="4" w:space="0" w:color="auto"/>
              <w:left w:val="single" w:sz="4" w:space="0" w:color="auto"/>
              <w:bottom w:val="single" w:sz="4" w:space="0" w:color="auto"/>
              <w:right w:val="single" w:sz="4" w:space="0" w:color="auto"/>
            </w:tcBorders>
          </w:tcPr>
          <w:p w14:paraId="1476A91A" w14:textId="77777777" w:rsidR="000B17C4" w:rsidRPr="004C1E9F" w:rsidRDefault="000B17C4" w:rsidP="000B17C4">
            <w:pPr>
              <w:jc w:val="right"/>
              <w:rPr>
                <w:sz w:val="18"/>
                <w:szCs w:val="18"/>
              </w:rPr>
            </w:pPr>
            <w:r w:rsidRPr="004C1E9F">
              <w:rPr>
                <w:sz w:val="18"/>
                <w:szCs w:val="18"/>
              </w:rPr>
              <w:t>20</w:t>
            </w:r>
          </w:p>
        </w:tc>
        <w:tc>
          <w:tcPr>
            <w:tcW w:w="708" w:type="dxa"/>
            <w:tcBorders>
              <w:top w:val="single" w:sz="4" w:space="0" w:color="auto"/>
              <w:left w:val="single" w:sz="4" w:space="0" w:color="auto"/>
              <w:bottom w:val="single" w:sz="4" w:space="0" w:color="auto"/>
              <w:right w:val="single" w:sz="4" w:space="0" w:color="auto"/>
            </w:tcBorders>
          </w:tcPr>
          <w:p w14:paraId="27421680"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2D65EDFD" w14:textId="77777777" w:rsidR="000B17C4" w:rsidRPr="004C1E9F" w:rsidRDefault="000B17C4" w:rsidP="000B17C4">
            <w:pPr>
              <w:spacing w:before="100" w:beforeAutospacing="1" w:after="100" w:afterAutospacing="1"/>
              <w:jc w:val="both"/>
              <w:rPr>
                <w:sz w:val="18"/>
                <w:szCs w:val="18"/>
              </w:rPr>
            </w:pPr>
            <w:r w:rsidRPr="004C1E9F">
              <w:rPr>
                <w:sz w:val="18"/>
                <w:szCs w:val="18"/>
              </w:rPr>
              <w:t>Toner novo compatível Q2612A para a impressora HP Laser Jet M1005 MFP</w:t>
            </w:r>
          </w:p>
        </w:tc>
        <w:tc>
          <w:tcPr>
            <w:tcW w:w="1134" w:type="dxa"/>
            <w:tcBorders>
              <w:top w:val="single" w:sz="4" w:space="0" w:color="auto"/>
              <w:left w:val="single" w:sz="4" w:space="0" w:color="auto"/>
              <w:bottom w:val="single" w:sz="4" w:space="0" w:color="auto"/>
              <w:right w:val="single" w:sz="4" w:space="0" w:color="auto"/>
            </w:tcBorders>
          </w:tcPr>
          <w:p w14:paraId="3A67D34F" w14:textId="77777777" w:rsidR="000B17C4" w:rsidRPr="004C1E9F" w:rsidRDefault="000B17C4" w:rsidP="000B17C4">
            <w:pPr>
              <w:jc w:val="right"/>
              <w:rPr>
                <w:sz w:val="18"/>
                <w:szCs w:val="18"/>
              </w:rPr>
            </w:pPr>
            <w:r>
              <w:rPr>
                <w:sz w:val="18"/>
                <w:szCs w:val="18"/>
              </w:rPr>
              <w:t>60,00</w:t>
            </w:r>
          </w:p>
        </w:tc>
        <w:tc>
          <w:tcPr>
            <w:tcW w:w="992" w:type="dxa"/>
            <w:tcBorders>
              <w:top w:val="single" w:sz="4" w:space="0" w:color="auto"/>
              <w:left w:val="single" w:sz="4" w:space="0" w:color="auto"/>
              <w:bottom w:val="single" w:sz="4" w:space="0" w:color="auto"/>
              <w:right w:val="single" w:sz="4" w:space="0" w:color="auto"/>
            </w:tcBorders>
          </w:tcPr>
          <w:p w14:paraId="3C2253B8" w14:textId="77777777" w:rsidR="000B17C4" w:rsidRPr="004C1E9F" w:rsidRDefault="000B17C4" w:rsidP="000B17C4">
            <w:pPr>
              <w:jc w:val="right"/>
              <w:rPr>
                <w:sz w:val="18"/>
                <w:szCs w:val="18"/>
              </w:rPr>
            </w:pPr>
          </w:p>
        </w:tc>
      </w:tr>
      <w:tr w:rsidR="000B17C4" w:rsidRPr="004C1E9F" w14:paraId="0A9951E6" w14:textId="77777777" w:rsidTr="000B17C4">
        <w:tc>
          <w:tcPr>
            <w:tcW w:w="704" w:type="dxa"/>
            <w:tcBorders>
              <w:top w:val="single" w:sz="4" w:space="0" w:color="auto"/>
              <w:left w:val="single" w:sz="4" w:space="0" w:color="auto"/>
              <w:bottom w:val="single" w:sz="4" w:space="0" w:color="auto"/>
              <w:right w:val="single" w:sz="4" w:space="0" w:color="auto"/>
            </w:tcBorders>
          </w:tcPr>
          <w:p w14:paraId="715B11CD" w14:textId="77777777" w:rsidR="000B17C4" w:rsidRPr="004C1E9F" w:rsidRDefault="000B17C4" w:rsidP="000B17C4">
            <w:pPr>
              <w:jc w:val="center"/>
              <w:rPr>
                <w:sz w:val="18"/>
                <w:szCs w:val="18"/>
              </w:rPr>
            </w:pPr>
            <w:r w:rsidRPr="004C1E9F">
              <w:rPr>
                <w:sz w:val="18"/>
                <w:szCs w:val="18"/>
              </w:rPr>
              <w:t>1</w:t>
            </w:r>
            <w:r>
              <w:rPr>
                <w:sz w:val="18"/>
                <w:szCs w:val="18"/>
              </w:rPr>
              <w:t>6</w:t>
            </w:r>
          </w:p>
        </w:tc>
        <w:tc>
          <w:tcPr>
            <w:tcW w:w="851" w:type="dxa"/>
            <w:tcBorders>
              <w:top w:val="single" w:sz="4" w:space="0" w:color="auto"/>
              <w:left w:val="single" w:sz="4" w:space="0" w:color="auto"/>
              <w:bottom w:val="single" w:sz="4" w:space="0" w:color="auto"/>
              <w:right w:val="single" w:sz="4" w:space="0" w:color="auto"/>
            </w:tcBorders>
          </w:tcPr>
          <w:p w14:paraId="4DC6C6F4" w14:textId="77777777" w:rsidR="000B17C4" w:rsidRPr="004C1E9F" w:rsidRDefault="000B17C4" w:rsidP="000B17C4">
            <w:pPr>
              <w:jc w:val="right"/>
              <w:rPr>
                <w:sz w:val="18"/>
                <w:szCs w:val="18"/>
              </w:rPr>
            </w:pPr>
            <w:r w:rsidRPr="004C1E9F">
              <w:rPr>
                <w:sz w:val="18"/>
                <w:szCs w:val="18"/>
              </w:rPr>
              <w:t>12</w:t>
            </w:r>
          </w:p>
        </w:tc>
        <w:tc>
          <w:tcPr>
            <w:tcW w:w="708" w:type="dxa"/>
            <w:tcBorders>
              <w:top w:val="single" w:sz="4" w:space="0" w:color="auto"/>
              <w:left w:val="single" w:sz="4" w:space="0" w:color="auto"/>
              <w:bottom w:val="single" w:sz="4" w:space="0" w:color="auto"/>
              <w:right w:val="single" w:sz="4" w:space="0" w:color="auto"/>
            </w:tcBorders>
          </w:tcPr>
          <w:p w14:paraId="5DCB649E"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5EDFE367" w14:textId="77777777" w:rsidR="000B17C4" w:rsidRPr="004C1E9F" w:rsidRDefault="000B17C4" w:rsidP="000B17C4">
            <w:pPr>
              <w:spacing w:before="100" w:beforeAutospacing="1" w:after="100" w:afterAutospacing="1"/>
              <w:jc w:val="both"/>
              <w:rPr>
                <w:sz w:val="18"/>
                <w:szCs w:val="18"/>
              </w:rPr>
            </w:pPr>
            <w:r w:rsidRPr="004C1E9F">
              <w:rPr>
                <w:sz w:val="18"/>
                <w:szCs w:val="18"/>
              </w:rPr>
              <w:t>Toner novo compatível Q2612A para impressora HP Laser J</w:t>
            </w:r>
            <w:r>
              <w:rPr>
                <w:sz w:val="18"/>
                <w:szCs w:val="18"/>
              </w:rPr>
              <w:t>e</w:t>
            </w:r>
            <w:r w:rsidRPr="004C1E9F">
              <w:rPr>
                <w:sz w:val="18"/>
                <w:szCs w:val="18"/>
              </w:rPr>
              <w:t>t 1020.</w:t>
            </w:r>
          </w:p>
        </w:tc>
        <w:tc>
          <w:tcPr>
            <w:tcW w:w="1134" w:type="dxa"/>
            <w:tcBorders>
              <w:top w:val="single" w:sz="4" w:space="0" w:color="auto"/>
              <w:left w:val="single" w:sz="4" w:space="0" w:color="auto"/>
              <w:bottom w:val="single" w:sz="4" w:space="0" w:color="auto"/>
              <w:right w:val="single" w:sz="4" w:space="0" w:color="auto"/>
            </w:tcBorders>
          </w:tcPr>
          <w:p w14:paraId="4E23D6BC" w14:textId="77777777" w:rsidR="000B17C4" w:rsidRPr="004C1E9F" w:rsidRDefault="000B17C4" w:rsidP="000B17C4">
            <w:pPr>
              <w:jc w:val="right"/>
              <w:rPr>
                <w:sz w:val="18"/>
                <w:szCs w:val="18"/>
              </w:rPr>
            </w:pPr>
            <w:r>
              <w:rPr>
                <w:sz w:val="18"/>
                <w:szCs w:val="18"/>
              </w:rPr>
              <w:t>60,00</w:t>
            </w:r>
          </w:p>
        </w:tc>
        <w:tc>
          <w:tcPr>
            <w:tcW w:w="992" w:type="dxa"/>
            <w:tcBorders>
              <w:top w:val="single" w:sz="4" w:space="0" w:color="auto"/>
              <w:left w:val="single" w:sz="4" w:space="0" w:color="auto"/>
              <w:bottom w:val="single" w:sz="4" w:space="0" w:color="auto"/>
              <w:right w:val="single" w:sz="4" w:space="0" w:color="auto"/>
            </w:tcBorders>
          </w:tcPr>
          <w:p w14:paraId="4FF1CEDA" w14:textId="77777777" w:rsidR="000B17C4" w:rsidRPr="004C1E9F" w:rsidRDefault="000B17C4" w:rsidP="000B17C4">
            <w:pPr>
              <w:jc w:val="right"/>
              <w:rPr>
                <w:sz w:val="18"/>
                <w:szCs w:val="18"/>
              </w:rPr>
            </w:pPr>
          </w:p>
        </w:tc>
      </w:tr>
      <w:tr w:rsidR="000B17C4" w:rsidRPr="004C1E9F" w14:paraId="423CA402" w14:textId="77777777" w:rsidTr="000B17C4">
        <w:tc>
          <w:tcPr>
            <w:tcW w:w="704" w:type="dxa"/>
            <w:tcBorders>
              <w:top w:val="single" w:sz="4" w:space="0" w:color="auto"/>
              <w:left w:val="single" w:sz="4" w:space="0" w:color="auto"/>
              <w:bottom w:val="single" w:sz="4" w:space="0" w:color="auto"/>
              <w:right w:val="single" w:sz="4" w:space="0" w:color="auto"/>
            </w:tcBorders>
          </w:tcPr>
          <w:p w14:paraId="36E789B8" w14:textId="77777777" w:rsidR="000B17C4" w:rsidRPr="004C1E9F" w:rsidRDefault="000B17C4" w:rsidP="000B17C4">
            <w:pPr>
              <w:jc w:val="center"/>
              <w:rPr>
                <w:sz w:val="18"/>
                <w:szCs w:val="18"/>
              </w:rPr>
            </w:pPr>
            <w:r w:rsidRPr="004C1E9F">
              <w:rPr>
                <w:sz w:val="18"/>
                <w:szCs w:val="18"/>
              </w:rPr>
              <w:t>1</w:t>
            </w:r>
            <w:r>
              <w:rPr>
                <w:sz w:val="18"/>
                <w:szCs w:val="18"/>
              </w:rPr>
              <w:t>7</w:t>
            </w:r>
          </w:p>
        </w:tc>
        <w:tc>
          <w:tcPr>
            <w:tcW w:w="851" w:type="dxa"/>
            <w:tcBorders>
              <w:top w:val="single" w:sz="4" w:space="0" w:color="auto"/>
              <w:left w:val="single" w:sz="4" w:space="0" w:color="auto"/>
              <w:bottom w:val="single" w:sz="4" w:space="0" w:color="auto"/>
              <w:right w:val="single" w:sz="4" w:space="0" w:color="auto"/>
            </w:tcBorders>
          </w:tcPr>
          <w:p w14:paraId="6B9B3547" w14:textId="77777777" w:rsidR="000B17C4" w:rsidRPr="004C1E9F" w:rsidRDefault="000B17C4" w:rsidP="000B17C4">
            <w:pPr>
              <w:jc w:val="right"/>
              <w:rPr>
                <w:sz w:val="18"/>
                <w:szCs w:val="18"/>
              </w:rPr>
            </w:pPr>
            <w:r>
              <w:rPr>
                <w:sz w:val="18"/>
                <w:szCs w:val="18"/>
              </w:rPr>
              <w:t>15</w:t>
            </w:r>
          </w:p>
        </w:tc>
        <w:tc>
          <w:tcPr>
            <w:tcW w:w="708" w:type="dxa"/>
            <w:tcBorders>
              <w:top w:val="single" w:sz="4" w:space="0" w:color="auto"/>
              <w:left w:val="single" w:sz="4" w:space="0" w:color="auto"/>
              <w:bottom w:val="single" w:sz="4" w:space="0" w:color="auto"/>
              <w:right w:val="single" w:sz="4" w:space="0" w:color="auto"/>
            </w:tcBorders>
          </w:tcPr>
          <w:p w14:paraId="3C57D20A"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10219D2E" w14:textId="77777777" w:rsidR="000B17C4" w:rsidRPr="004C1E9F" w:rsidRDefault="000B17C4" w:rsidP="000B17C4">
            <w:pPr>
              <w:spacing w:before="100" w:beforeAutospacing="1" w:after="100" w:afterAutospacing="1"/>
              <w:jc w:val="both"/>
              <w:rPr>
                <w:sz w:val="18"/>
                <w:szCs w:val="18"/>
              </w:rPr>
            </w:pPr>
            <w:r w:rsidRPr="004C1E9F">
              <w:rPr>
                <w:sz w:val="18"/>
                <w:szCs w:val="18"/>
              </w:rPr>
              <w:t>Cartucho HP 2050 (122)</w:t>
            </w:r>
          </w:p>
        </w:tc>
        <w:tc>
          <w:tcPr>
            <w:tcW w:w="1134" w:type="dxa"/>
            <w:tcBorders>
              <w:top w:val="single" w:sz="4" w:space="0" w:color="auto"/>
              <w:left w:val="single" w:sz="4" w:space="0" w:color="auto"/>
              <w:bottom w:val="single" w:sz="4" w:space="0" w:color="auto"/>
              <w:right w:val="single" w:sz="4" w:space="0" w:color="auto"/>
            </w:tcBorders>
          </w:tcPr>
          <w:p w14:paraId="7497B57D" w14:textId="77777777" w:rsidR="000B17C4" w:rsidRPr="004C1E9F" w:rsidRDefault="000B17C4" w:rsidP="000B17C4">
            <w:pPr>
              <w:jc w:val="right"/>
              <w:rPr>
                <w:sz w:val="18"/>
                <w:szCs w:val="18"/>
              </w:rPr>
            </w:pPr>
            <w:r>
              <w:rPr>
                <w:sz w:val="18"/>
                <w:szCs w:val="18"/>
              </w:rPr>
              <w:t>90,00</w:t>
            </w:r>
          </w:p>
        </w:tc>
        <w:tc>
          <w:tcPr>
            <w:tcW w:w="992" w:type="dxa"/>
            <w:tcBorders>
              <w:top w:val="single" w:sz="4" w:space="0" w:color="auto"/>
              <w:left w:val="single" w:sz="4" w:space="0" w:color="auto"/>
              <w:bottom w:val="single" w:sz="4" w:space="0" w:color="auto"/>
              <w:right w:val="single" w:sz="4" w:space="0" w:color="auto"/>
            </w:tcBorders>
          </w:tcPr>
          <w:p w14:paraId="7B1A7D0F" w14:textId="77777777" w:rsidR="000B17C4" w:rsidRPr="004C1E9F" w:rsidRDefault="000B17C4" w:rsidP="000B17C4">
            <w:pPr>
              <w:jc w:val="right"/>
              <w:rPr>
                <w:sz w:val="18"/>
                <w:szCs w:val="18"/>
              </w:rPr>
            </w:pPr>
          </w:p>
        </w:tc>
      </w:tr>
      <w:tr w:rsidR="000B17C4" w:rsidRPr="004C1E9F" w14:paraId="0D75D15B" w14:textId="77777777" w:rsidTr="000B17C4">
        <w:tc>
          <w:tcPr>
            <w:tcW w:w="704" w:type="dxa"/>
            <w:tcBorders>
              <w:top w:val="single" w:sz="4" w:space="0" w:color="auto"/>
              <w:left w:val="single" w:sz="4" w:space="0" w:color="auto"/>
              <w:bottom w:val="single" w:sz="4" w:space="0" w:color="auto"/>
              <w:right w:val="single" w:sz="4" w:space="0" w:color="auto"/>
            </w:tcBorders>
          </w:tcPr>
          <w:p w14:paraId="2B6CA86F" w14:textId="77777777" w:rsidR="000B17C4" w:rsidRPr="004C1E9F" w:rsidRDefault="000B17C4" w:rsidP="000B17C4">
            <w:pPr>
              <w:jc w:val="center"/>
              <w:rPr>
                <w:sz w:val="18"/>
                <w:szCs w:val="18"/>
              </w:rPr>
            </w:pPr>
            <w:r w:rsidRPr="004C1E9F">
              <w:rPr>
                <w:sz w:val="18"/>
                <w:szCs w:val="18"/>
              </w:rPr>
              <w:t>1</w:t>
            </w:r>
            <w:r>
              <w:rPr>
                <w:sz w:val="18"/>
                <w:szCs w:val="18"/>
              </w:rPr>
              <w:t>8</w:t>
            </w:r>
          </w:p>
        </w:tc>
        <w:tc>
          <w:tcPr>
            <w:tcW w:w="851" w:type="dxa"/>
            <w:tcBorders>
              <w:top w:val="single" w:sz="4" w:space="0" w:color="auto"/>
              <w:left w:val="single" w:sz="4" w:space="0" w:color="auto"/>
              <w:bottom w:val="single" w:sz="4" w:space="0" w:color="auto"/>
              <w:right w:val="single" w:sz="4" w:space="0" w:color="auto"/>
            </w:tcBorders>
          </w:tcPr>
          <w:p w14:paraId="02867DA6" w14:textId="77777777" w:rsidR="000B17C4" w:rsidRPr="004C1E9F" w:rsidRDefault="000B17C4" w:rsidP="000B17C4">
            <w:pPr>
              <w:jc w:val="right"/>
              <w:rPr>
                <w:sz w:val="18"/>
                <w:szCs w:val="18"/>
              </w:rPr>
            </w:pPr>
            <w:r w:rsidRPr="004C1E9F">
              <w:rPr>
                <w:sz w:val="18"/>
                <w:szCs w:val="18"/>
              </w:rPr>
              <w:t>2</w:t>
            </w:r>
            <w:r>
              <w:rPr>
                <w:sz w:val="18"/>
                <w:szCs w:val="18"/>
              </w:rPr>
              <w:t>0</w:t>
            </w:r>
          </w:p>
        </w:tc>
        <w:tc>
          <w:tcPr>
            <w:tcW w:w="708" w:type="dxa"/>
            <w:tcBorders>
              <w:top w:val="single" w:sz="4" w:space="0" w:color="auto"/>
              <w:left w:val="single" w:sz="4" w:space="0" w:color="auto"/>
              <w:bottom w:val="single" w:sz="4" w:space="0" w:color="auto"/>
              <w:right w:val="single" w:sz="4" w:space="0" w:color="auto"/>
            </w:tcBorders>
          </w:tcPr>
          <w:p w14:paraId="7C8EFC2D"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146D575E" w14:textId="77777777" w:rsidR="000B17C4" w:rsidRPr="004C1E9F" w:rsidRDefault="000B17C4" w:rsidP="000B17C4">
            <w:pPr>
              <w:spacing w:before="100" w:beforeAutospacing="1" w:after="100" w:afterAutospacing="1"/>
              <w:jc w:val="both"/>
              <w:rPr>
                <w:sz w:val="18"/>
                <w:szCs w:val="18"/>
              </w:rPr>
            </w:pPr>
            <w:r w:rsidRPr="004C1E9F">
              <w:rPr>
                <w:sz w:val="18"/>
                <w:szCs w:val="18"/>
              </w:rPr>
              <w:t>Toner novo Original HP CF258XC Preto.</w:t>
            </w:r>
          </w:p>
        </w:tc>
        <w:tc>
          <w:tcPr>
            <w:tcW w:w="1134" w:type="dxa"/>
            <w:tcBorders>
              <w:top w:val="single" w:sz="4" w:space="0" w:color="auto"/>
              <w:left w:val="single" w:sz="4" w:space="0" w:color="auto"/>
              <w:bottom w:val="single" w:sz="4" w:space="0" w:color="auto"/>
              <w:right w:val="single" w:sz="4" w:space="0" w:color="auto"/>
            </w:tcBorders>
          </w:tcPr>
          <w:p w14:paraId="41BD75DC" w14:textId="77777777" w:rsidR="000B17C4" w:rsidRPr="004C1E9F" w:rsidRDefault="000B17C4" w:rsidP="000B17C4">
            <w:pPr>
              <w:jc w:val="right"/>
              <w:rPr>
                <w:sz w:val="18"/>
                <w:szCs w:val="18"/>
              </w:rPr>
            </w:pPr>
            <w:r>
              <w:rPr>
                <w:sz w:val="18"/>
                <w:szCs w:val="18"/>
              </w:rPr>
              <w:t>450,00</w:t>
            </w:r>
          </w:p>
        </w:tc>
        <w:tc>
          <w:tcPr>
            <w:tcW w:w="992" w:type="dxa"/>
            <w:tcBorders>
              <w:top w:val="single" w:sz="4" w:space="0" w:color="auto"/>
              <w:left w:val="single" w:sz="4" w:space="0" w:color="auto"/>
              <w:bottom w:val="single" w:sz="4" w:space="0" w:color="auto"/>
              <w:right w:val="single" w:sz="4" w:space="0" w:color="auto"/>
            </w:tcBorders>
          </w:tcPr>
          <w:p w14:paraId="1C5F420E" w14:textId="77777777" w:rsidR="000B17C4" w:rsidRPr="004C1E9F" w:rsidRDefault="000B17C4" w:rsidP="000B17C4">
            <w:pPr>
              <w:jc w:val="right"/>
              <w:rPr>
                <w:sz w:val="18"/>
                <w:szCs w:val="18"/>
              </w:rPr>
            </w:pPr>
          </w:p>
        </w:tc>
      </w:tr>
      <w:tr w:rsidR="000B17C4" w:rsidRPr="004C1E9F" w14:paraId="645203AA" w14:textId="77777777" w:rsidTr="000B17C4">
        <w:tc>
          <w:tcPr>
            <w:tcW w:w="704" w:type="dxa"/>
            <w:tcBorders>
              <w:top w:val="single" w:sz="4" w:space="0" w:color="auto"/>
              <w:left w:val="single" w:sz="4" w:space="0" w:color="auto"/>
              <w:bottom w:val="single" w:sz="4" w:space="0" w:color="auto"/>
              <w:right w:val="single" w:sz="4" w:space="0" w:color="auto"/>
            </w:tcBorders>
          </w:tcPr>
          <w:p w14:paraId="7BED415C" w14:textId="77777777" w:rsidR="000B17C4" w:rsidRPr="004C1E9F" w:rsidRDefault="000B17C4" w:rsidP="000B17C4">
            <w:pPr>
              <w:jc w:val="center"/>
              <w:rPr>
                <w:sz w:val="18"/>
                <w:szCs w:val="18"/>
              </w:rPr>
            </w:pPr>
            <w:r>
              <w:rPr>
                <w:sz w:val="18"/>
                <w:szCs w:val="18"/>
              </w:rPr>
              <w:t>19</w:t>
            </w:r>
          </w:p>
        </w:tc>
        <w:tc>
          <w:tcPr>
            <w:tcW w:w="851" w:type="dxa"/>
            <w:tcBorders>
              <w:top w:val="single" w:sz="4" w:space="0" w:color="auto"/>
              <w:left w:val="single" w:sz="4" w:space="0" w:color="auto"/>
              <w:bottom w:val="single" w:sz="4" w:space="0" w:color="auto"/>
              <w:right w:val="single" w:sz="4" w:space="0" w:color="auto"/>
            </w:tcBorders>
          </w:tcPr>
          <w:p w14:paraId="57F15431" w14:textId="77777777" w:rsidR="000B17C4" w:rsidRPr="004C1E9F" w:rsidRDefault="000B17C4" w:rsidP="000B17C4">
            <w:pPr>
              <w:jc w:val="right"/>
              <w:rPr>
                <w:sz w:val="18"/>
                <w:szCs w:val="18"/>
              </w:rPr>
            </w:pPr>
            <w:r>
              <w:rPr>
                <w:sz w:val="18"/>
                <w:szCs w:val="18"/>
              </w:rPr>
              <w:t>25</w:t>
            </w:r>
          </w:p>
        </w:tc>
        <w:tc>
          <w:tcPr>
            <w:tcW w:w="708" w:type="dxa"/>
            <w:tcBorders>
              <w:top w:val="single" w:sz="4" w:space="0" w:color="auto"/>
              <w:left w:val="single" w:sz="4" w:space="0" w:color="auto"/>
              <w:bottom w:val="single" w:sz="4" w:space="0" w:color="auto"/>
              <w:right w:val="single" w:sz="4" w:space="0" w:color="auto"/>
            </w:tcBorders>
          </w:tcPr>
          <w:p w14:paraId="6037B9AF"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54DB5F44" w14:textId="77777777" w:rsidR="000B17C4" w:rsidRPr="004C1E9F" w:rsidRDefault="000B17C4" w:rsidP="000B17C4">
            <w:pPr>
              <w:spacing w:before="100" w:beforeAutospacing="1" w:after="100" w:afterAutospacing="1"/>
              <w:jc w:val="both"/>
              <w:rPr>
                <w:sz w:val="18"/>
                <w:szCs w:val="18"/>
              </w:rPr>
            </w:pPr>
            <w:r w:rsidRPr="004C1E9F">
              <w:rPr>
                <w:sz w:val="18"/>
                <w:szCs w:val="18"/>
              </w:rPr>
              <w:t>TONER BROTHER TN 580 (IMPRESSORA MARCA BROTHER DCP 8085)</w:t>
            </w:r>
          </w:p>
        </w:tc>
        <w:tc>
          <w:tcPr>
            <w:tcW w:w="1134" w:type="dxa"/>
            <w:tcBorders>
              <w:top w:val="single" w:sz="4" w:space="0" w:color="auto"/>
              <w:left w:val="single" w:sz="4" w:space="0" w:color="auto"/>
              <w:bottom w:val="single" w:sz="4" w:space="0" w:color="auto"/>
              <w:right w:val="single" w:sz="4" w:space="0" w:color="auto"/>
            </w:tcBorders>
          </w:tcPr>
          <w:p w14:paraId="7EE294BB" w14:textId="77777777" w:rsidR="000B17C4" w:rsidRPr="004C1E9F" w:rsidRDefault="000B17C4" w:rsidP="000B17C4">
            <w:pPr>
              <w:jc w:val="right"/>
              <w:rPr>
                <w:sz w:val="18"/>
                <w:szCs w:val="18"/>
              </w:rPr>
            </w:pPr>
            <w:r>
              <w:rPr>
                <w:sz w:val="18"/>
                <w:szCs w:val="18"/>
              </w:rPr>
              <w:t>110,00</w:t>
            </w:r>
          </w:p>
        </w:tc>
        <w:tc>
          <w:tcPr>
            <w:tcW w:w="992" w:type="dxa"/>
            <w:tcBorders>
              <w:top w:val="single" w:sz="4" w:space="0" w:color="auto"/>
              <w:left w:val="single" w:sz="4" w:space="0" w:color="auto"/>
              <w:bottom w:val="single" w:sz="4" w:space="0" w:color="auto"/>
              <w:right w:val="single" w:sz="4" w:space="0" w:color="auto"/>
            </w:tcBorders>
          </w:tcPr>
          <w:p w14:paraId="5570D2C0" w14:textId="77777777" w:rsidR="000B17C4" w:rsidRPr="004C1E9F" w:rsidRDefault="000B17C4" w:rsidP="000B17C4">
            <w:pPr>
              <w:jc w:val="right"/>
              <w:rPr>
                <w:sz w:val="18"/>
                <w:szCs w:val="18"/>
              </w:rPr>
            </w:pPr>
          </w:p>
        </w:tc>
      </w:tr>
    </w:tbl>
    <w:p w14:paraId="3DC4C523" w14:textId="77777777" w:rsidR="000B17C4" w:rsidRDefault="000B17C4"/>
    <w:bookmarkEnd w:id="4"/>
    <w:bookmarkEnd w:id="5"/>
    <w:p w14:paraId="13B8FCDF" w14:textId="77777777" w:rsidR="000B17C4" w:rsidRPr="00CF76B4" w:rsidRDefault="000B17C4" w:rsidP="000B17C4">
      <w:pPr>
        <w:jc w:val="center"/>
        <w:rPr>
          <w:rFonts w:ascii="Arial" w:hAnsi="Arial" w:cs="Arial"/>
          <w:sz w:val="20"/>
          <w:szCs w:val="20"/>
        </w:rPr>
      </w:pPr>
    </w:p>
    <w:p w14:paraId="360C2CD7" w14:textId="77777777" w:rsidR="00793D51" w:rsidRDefault="00793D51" w:rsidP="00686002">
      <w:pPr>
        <w:ind w:left="1134" w:right="1134"/>
        <w:jc w:val="both"/>
        <w:rPr>
          <w:rStyle w:val="s6"/>
          <w:rFonts w:cstheme="minorHAnsi"/>
          <w:color w:val="FF0000"/>
          <w:bdr w:val="none" w:sz="0" w:space="0" w:color="auto" w:frame="1"/>
          <w:shd w:val="clear" w:color="auto" w:fill="FFFFFF"/>
        </w:rPr>
      </w:pPr>
    </w:p>
    <w:p w14:paraId="210D3564" w14:textId="394C1A0D" w:rsidR="003722D1" w:rsidRDefault="003722D1" w:rsidP="00686002">
      <w:pPr>
        <w:ind w:left="1134" w:right="1134"/>
        <w:jc w:val="both"/>
        <w:rPr>
          <w:rStyle w:val="s6"/>
          <w:rFonts w:cstheme="minorHAnsi"/>
          <w:color w:val="FF0000"/>
          <w:bdr w:val="none" w:sz="0" w:space="0" w:color="auto" w:frame="1"/>
          <w:shd w:val="clear" w:color="auto" w:fill="FFFFFF"/>
        </w:rPr>
      </w:pPr>
      <w:r w:rsidRPr="00686002">
        <w:rPr>
          <w:rStyle w:val="s6"/>
          <w:rFonts w:cstheme="minorHAnsi"/>
          <w:color w:val="FF0000"/>
          <w:bdr w:val="none" w:sz="0" w:space="0" w:color="auto" w:frame="1"/>
          <w:shd w:val="clear" w:color="auto" w:fill="FFFFFF"/>
        </w:rPr>
        <w:t xml:space="preserve"> </w:t>
      </w:r>
    </w:p>
    <w:p w14:paraId="4A78E1AF" w14:textId="77777777" w:rsidR="00793D51" w:rsidRDefault="00793D51" w:rsidP="00686002">
      <w:pPr>
        <w:ind w:left="1134" w:right="1134"/>
        <w:jc w:val="both"/>
        <w:rPr>
          <w:rStyle w:val="s6"/>
          <w:rFonts w:cstheme="minorHAnsi"/>
          <w:color w:val="FF0000"/>
          <w:bdr w:val="none" w:sz="0" w:space="0" w:color="auto" w:frame="1"/>
          <w:shd w:val="clear" w:color="auto" w:fill="FFFFFF"/>
        </w:rPr>
      </w:pPr>
    </w:p>
    <w:p w14:paraId="52226362" w14:textId="77777777" w:rsidR="00793D51" w:rsidRDefault="00793D51" w:rsidP="00686002">
      <w:pPr>
        <w:ind w:left="1134" w:right="1134"/>
        <w:jc w:val="both"/>
        <w:rPr>
          <w:rStyle w:val="s6"/>
          <w:rFonts w:cstheme="minorHAnsi"/>
          <w:color w:val="FF0000"/>
          <w:bdr w:val="none" w:sz="0" w:space="0" w:color="auto" w:frame="1"/>
          <w:shd w:val="clear" w:color="auto" w:fill="FFFFFF"/>
        </w:rPr>
      </w:pPr>
    </w:p>
    <w:p w14:paraId="68639FCC" w14:textId="77777777" w:rsidR="00793D51" w:rsidRDefault="00793D51" w:rsidP="00686002">
      <w:pPr>
        <w:ind w:left="1134" w:right="1134"/>
        <w:jc w:val="both"/>
        <w:rPr>
          <w:rStyle w:val="s6"/>
          <w:rFonts w:cstheme="minorHAnsi"/>
          <w:color w:val="FF0000"/>
          <w:bdr w:val="none" w:sz="0" w:space="0" w:color="auto" w:frame="1"/>
          <w:shd w:val="clear" w:color="auto" w:fill="FFFFFF"/>
        </w:rPr>
      </w:pPr>
    </w:p>
    <w:p w14:paraId="5C606616" w14:textId="77777777" w:rsidR="00793D51" w:rsidRDefault="00793D51" w:rsidP="00686002">
      <w:pPr>
        <w:ind w:left="1134" w:right="1134"/>
        <w:jc w:val="both"/>
        <w:rPr>
          <w:rStyle w:val="s6"/>
          <w:rFonts w:cstheme="minorHAnsi"/>
          <w:color w:val="FF0000"/>
          <w:bdr w:val="none" w:sz="0" w:space="0" w:color="auto" w:frame="1"/>
          <w:shd w:val="clear" w:color="auto" w:fill="FFFFFF"/>
        </w:rPr>
      </w:pPr>
    </w:p>
    <w:p w14:paraId="686F9C17" w14:textId="77777777" w:rsidR="000B17C4" w:rsidRDefault="000B17C4" w:rsidP="00686002">
      <w:pPr>
        <w:ind w:left="1134" w:right="1134"/>
        <w:jc w:val="both"/>
        <w:rPr>
          <w:rStyle w:val="s6"/>
          <w:rFonts w:cstheme="minorHAnsi"/>
          <w:color w:val="FF0000"/>
          <w:bdr w:val="none" w:sz="0" w:space="0" w:color="auto" w:frame="1"/>
          <w:shd w:val="clear" w:color="auto" w:fill="FFFFFF"/>
        </w:rPr>
      </w:pPr>
    </w:p>
    <w:p w14:paraId="5D4079A8" w14:textId="77777777" w:rsidR="000B17C4" w:rsidRDefault="000B17C4" w:rsidP="00686002">
      <w:pPr>
        <w:ind w:left="1134" w:right="1134"/>
        <w:jc w:val="both"/>
        <w:rPr>
          <w:rStyle w:val="s6"/>
          <w:rFonts w:cstheme="minorHAnsi"/>
          <w:color w:val="FF0000"/>
          <w:bdr w:val="none" w:sz="0" w:space="0" w:color="auto" w:frame="1"/>
          <w:shd w:val="clear" w:color="auto" w:fill="FFFFFF"/>
        </w:rPr>
      </w:pPr>
    </w:p>
    <w:p w14:paraId="350189BF" w14:textId="77777777" w:rsidR="000B17C4" w:rsidRDefault="000B17C4" w:rsidP="00686002">
      <w:pPr>
        <w:ind w:left="1134" w:right="1134"/>
        <w:jc w:val="both"/>
        <w:rPr>
          <w:rStyle w:val="s6"/>
          <w:rFonts w:cstheme="minorHAnsi"/>
          <w:color w:val="FF0000"/>
          <w:bdr w:val="none" w:sz="0" w:space="0" w:color="auto" w:frame="1"/>
          <w:shd w:val="clear" w:color="auto" w:fill="FFFFFF"/>
        </w:rPr>
      </w:pPr>
    </w:p>
    <w:p w14:paraId="2368160E" w14:textId="77777777" w:rsidR="000B17C4" w:rsidRDefault="000B17C4" w:rsidP="000B17C4">
      <w:pPr>
        <w:ind w:right="1134"/>
        <w:jc w:val="both"/>
        <w:rPr>
          <w:rStyle w:val="s6"/>
          <w:rFonts w:cstheme="minorHAnsi"/>
          <w:color w:val="FF0000"/>
          <w:bdr w:val="none" w:sz="0" w:space="0" w:color="auto" w:frame="1"/>
          <w:shd w:val="clear" w:color="auto" w:fill="FFFFFF"/>
        </w:rPr>
      </w:pPr>
    </w:p>
    <w:tbl>
      <w:tblPr>
        <w:tblpPr w:leftFromText="141" w:rightFromText="141" w:vertAnchor="text" w:horzAnchor="margin" w:tblpXSpec="center" w:tblpY="52"/>
        <w:tblW w:w="864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846"/>
        <w:gridCol w:w="851"/>
        <w:gridCol w:w="708"/>
        <w:gridCol w:w="4111"/>
        <w:gridCol w:w="1134"/>
        <w:gridCol w:w="992"/>
      </w:tblGrid>
      <w:tr w:rsidR="000B17C4" w:rsidRPr="004C1E9F" w14:paraId="089A56DC" w14:textId="77777777" w:rsidTr="000C01C6">
        <w:tc>
          <w:tcPr>
            <w:tcW w:w="846" w:type="dxa"/>
            <w:tcBorders>
              <w:top w:val="single" w:sz="4" w:space="0" w:color="auto"/>
              <w:left w:val="single" w:sz="4" w:space="0" w:color="auto"/>
              <w:bottom w:val="single" w:sz="4" w:space="0" w:color="auto"/>
              <w:right w:val="single" w:sz="4" w:space="0" w:color="auto"/>
            </w:tcBorders>
          </w:tcPr>
          <w:p w14:paraId="61FAE815" w14:textId="26EFFEF0" w:rsidR="000B17C4" w:rsidRPr="004C1E9F" w:rsidRDefault="000B17C4" w:rsidP="000B17C4">
            <w:pPr>
              <w:jc w:val="center"/>
              <w:rPr>
                <w:sz w:val="18"/>
                <w:szCs w:val="18"/>
              </w:rPr>
            </w:pPr>
            <w:r w:rsidRPr="004C1E9F">
              <w:rPr>
                <w:sz w:val="18"/>
                <w:szCs w:val="18"/>
              </w:rPr>
              <w:t>2</w:t>
            </w: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14:paraId="71A668A9" w14:textId="60140378" w:rsidR="000B17C4" w:rsidRPr="004C1E9F" w:rsidRDefault="000B17C4" w:rsidP="000B17C4">
            <w:pPr>
              <w:jc w:val="right"/>
              <w:rPr>
                <w:sz w:val="18"/>
                <w:szCs w:val="18"/>
              </w:rPr>
            </w:pPr>
            <w:r>
              <w:rPr>
                <w:sz w:val="18"/>
                <w:szCs w:val="18"/>
              </w:rPr>
              <w:t>3</w:t>
            </w:r>
            <w:r w:rsidRPr="004C1E9F">
              <w:rPr>
                <w:sz w:val="18"/>
                <w:szCs w:val="18"/>
              </w:rPr>
              <w:t>0</w:t>
            </w:r>
          </w:p>
        </w:tc>
        <w:tc>
          <w:tcPr>
            <w:tcW w:w="708" w:type="dxa"/>
            <w:tcBorders>
              <w:top w:val="single" w:sz="4" w:space="0" w:color="auto"/>
              <w:left w:val="single" w:sz="4" w:space="0" w:color="auto"/>
              <w:bottom w:val="single" w:sz="4" w:space="0" w:color="auto"/>
              <w:right w:val="single" w:sz="4" w:space="0" w:color="auto"/>
            </w:tcBorders>
          </w:tcPr>
          <w:p w14:paraId="1809FEFA" w14:textId="7AD5FAF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52877FBB" w14:textId="7E09D6E7" w:rsidR="000B17C4" w:rsidRPr="004C1E9F" w:rsidRDefault="000B17C4" w:rsidP="000B17C4">
            <w:pPr>
              <w:spacing w:before="100" w:beforeAutospacing="1" w:after="100" w:afterAutospacing="1"/>
              <w:jc w:val="both"/>
              <w:rPr>
                <w:sz w:val="18"/>
                <w:szCs w:val="18"/>
              </w:rPr>
            </w:pPr>
            <w:r w:rsidRPr="004C1E9F">
              <w:rPr>
                <w:sz w:val="18"/>
                <w:szCs w:val="18"/>
              </w:rPr>
              <w:t>Toner novo Compatível TN 2340/2370 p/ impressora Brother MFC L2700DW.</w:t>
            </w:r>
          </w:p>
        </w:tc>
        <w:tc>
          <w:tcPr>
            <w:tcW w:w="1134" w:type="dxa"/>
            <w:tcBorders>
              <w:top w:val="single" w:sz="4" w:space="0" w:color="auto"/>
              <w:left w:val="single" w:sz="4" w:space="0" w:color="auto"/>
              <w:bottom w:val="single" w:sz="4" w:space="0" w:color="auto"/>
              <w:right w:val="single" w:sz="4" w:space="0" w:color="auto"/>
            </w:tcBorders>
          </w:tcPr>
          <w:p w14:paraId="333C0AA4" w14:textId="5A8661D0" w:rsidR="000B17C4" w:rsidRPr="004C1E9F" w:rsidRDefault="000B17C4" w:rsidP="000B17C4">
            <w:pPr>
              <w:jc w:val="right"/>
              <w:rPr>
                <w:sz w:val="18"/>
                <w:szCs w:val="18"/>
              </w:rPr>
            </w:pPr>
            <w:r>
              <w:rPr>
                <w:sz w:val="18"/>
                <w:szCs w:val="18"/>
              </w:rPr>
              <w:t>80,00</w:t>
            </w:r>
          </w:p>
        </w:tc>
        <w:tc>
          <w:tcPr>
            <w:tcW w:w="992" w:type="dxa"/>
            <w:tcBorders>
              <w:top w:val="single" w:sz="4" w:space="0" w:color="auto"/>
              <w:left w:val="single" w:sz="4" w:space="0" w:color="auto"/>
              <w:bottom w:val="single" w:sz="4" w:space="0" w:color="auto"/>
              <w:right w:val="single" w:sz="4" w:space="0" w:color="auto"/>
            </w:tcBorders>
          </w:tcPr>
          <w:p w14:paraId="21710A06" w14:textId="3EEE3D23" w:rsidR="000B17C4" w:rsidRPr="004C1E9F" w:rsidRDefault="000B17C4" w:rsidP="000B17C4">
            <w:pPr>
              <w:jc w:val="right"/>
              <w:rPr>
                <w:sz w:val="18"/>
                <w:szCs w:val="18"/>
              </w:rPr>
            </w:pPr>
          </w:p>
        </w:tc>
      </w:tr>
      <w:tr w:rsidR="000B17C4" w:rsidRPr="004C1E9F" w14:paraId="7F192649" w14:textId="77777777" w:rsidTr="000C01C6">
        <w:tc>
          <w:tcPr>
            <w:tcW w:w="846" w:type="dxa"/>
            <w:tcBorders>
              <w:top w:val="single" w:sz="4" w:space="0" w:color="auto"/>
              <w:left w:val="single" w:sz="4" w:space="0" w:color="auto"/>
              <w:bottom w:val="single" w:sz="4" w:space="0" w:color="auto"/>
              <w:right w:val="single" w:sz="4" w:space="0" w:color="auto"/>
            </w:tcBorders>
          </w:tcPr>
          <w:p w14:paraId="2AF22F8B" w14:textId="77777777" w:rsidR="000B17C4" w:rsidRPr="004C1E9F" w:rsidRDefault="000B17C4" w:rsidP="000B17C4">
            <w:pPr>
              <w:jc w:val="center"/>
              <w:rPr>
                <w:sz w:val="18"/>
                <w:szCs w:val="18"/>
              </w:rPr>
            </w:pPr>
            <w:r w:rsidRPr="004C1E9F">
              <w:rPr>
                <w:sz w:val="18"/>
                <w:szCs w:val="18"/>
              </w:rPr>
              <w:t>2</w:t>
            </w:r>
            <w:r>
              <w:rPr>
                <w:sz w:val="18"/>
                <w:szCs w:val="18"/>
              </w:rPr>
              <w:t>1</w:t>
            </w:r>
          </w:p>
        </w:tc>
        <w:tc>
          <w:tcPr>
            <w:tcW w:w="851" w:type="dxa"/>
            <w:tcBorders>
              <w:top w:val="single" w:sz="4" w:space="0" w:color="auto"/>
              <w:left w:val="single" w:sz="4" w:space="0" w:color="auto"/>
              <w:bottom w:val="single" w:sz="4" w:space="0" w:color="auto"/>
              <w:right w:val="single" w:sz="4" w:space="0" w:color="auto"/>
            </w:tcBorders>
          </w:tcPr>
          <w:p w14:paraId="2816A05E" w14:textId="77777777" w:rsidR="000B17C4" w:rsidRPr="004C1E9F" w:rsidRDefault="000B17C4" w:rsidP="000B17C4">
            <w:pPr>
              <w:jc w:val="right"/>
              <w:rPr>
                <w:sz w:val="18"/>
                <w:szCs w:val="18"/>
              </w:rPr>
            </w:pPr>
            <w:r>
              <w:rPr>
                <w:sz w:val="18"/>
                <w:szCs w:val="18"/>
              </w:rPr>
              <w:t>35</w:t>
            </w:r>
          </w:p>
        </w:tc>
        <w:tc>
          <w:tcPr>
            <w:tcW w:w="708" w:type="dxa"/>
            <w:tcBorders>
              <w:top w:val="single" w:sz="4" w:space="0" w:color="auto"/>
              <w:left w:val="single" w:sz="4" w:space="0" w:color="auto"/>
              <w:bottom w:val="single" w:sz="4" w:space="0" w:color="auto"/>
              <w:right w:val="single" w:sz="4" w:space="0" w:color="auto"/>
            </w:tcBorders>
          </w:tcPr>
          <w:p w14:paraId="07130AD2"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0092D782" w14:textId="77777777" w:rsidR="000B17C4" w:rsidRPr="004C1E9F" w:rsidRDefault="000B17C4" w:rsidP="000B17C4">
            <w:pPr>
              <w:spacing w:before="100" w:beforeAutospacing="1" w:after="100" w:afterAutospacing="1"/>
              <w:jc w:val="both"/>
              <w:rPr>
                <w:sz w:val="18"/>
                <w:szCs w:val="18"/>
              </w:rPr>
            </w:pPr>
            <w:r w:rsidRPr="004C1E9F">
              <w:rPr>
                <w:sz w:val="18"/>
                <w:szCs w:val="18"/>
              </w:rPr>
              <w:t>Toner novo compatível Samsung 2851 para a impressora Samsung ML 2851 ND</w:t>
            </w:r>
          </w:p>
        </w:tc>
        <w:tc>
          <w:tcPr>
            <w:tcW w:w="1134" w:type="dxa"/>
            <w:tcBorders>
              <w:top w:val="single" w:sz="4" w:space="0" w:color="auto"/>
              <w:left w:val="single" w:sz="4" w:space="0" w:color="auto"/>
              <w:bottom w:val="single" w:sz="4" w:space="0" w:color="auto"/>
              <w:right w:val="single" w:sz="4" w:space="0" w:color="auto"/>
            </w:tcBorders>
          </w:tcPr>
          <w:p w14:paraId="1C625911" w14:textId="77777777" w:rsidR="000B17C4" w:rsidRPr="004C1E9F" w:rsidRDefault="000B17C4" w:rsidP="000B17C4">
            <w:pPr>
              <w:jc w:val="right"/>
              <w:rPr>
                <w:sz w:val="18"/>
                <w:szCs w:val="18"/>
              </w:rPr>
            </w:pPr>
            <w:r>
              <w:rPr>
                <w:sz w:val="18"/>
                <w:szCs w:val="18"/>
              </w:rPr>
              <w:t>120,00</w:t>
            </w:r>
          </w:p>
        </w:tc>
        <w:tc>
          <w:tcPr>
            <w:tcW w:w="992" w:type="dxa"/>
            <w:tcBorders>
              <w:top w:val="single" w:sz="4" w:space="0" w:color="auto"/>
              <w:left w:val="single" w:sz="4" w:space="0" w:color="auto"/>
              <w:bottom w:val="single" w:sz="4" w:space="0" w:color="auto"/>
              <w:right w:val="single" w:sz="4" w:space="0" w:color="auto"/>
            </w:tcBorders>
          </w:tcPr>
          <w:p w14:paraId="03FF958E" w14:textId="77777777" w:rsidR="000B17C4" w:rsidRPr="004C1E9F" w:rsidRDefault="000B17C4" w:rsidP="000B17C4">
            <w:pPr>
              <w:jc w:val="right"/>
              <w:rPr>
                <w:sz w:val="18"/>
                <w:szCs w:val="18"/>
              </w:rPr>
            </w:pPr>
          </w:p>
        </w:tc>
      </w:tr>
      <w:tr w:rsidR="000B17C4" w:rsidRPr="004C1E9F" w14:paraId="523A1D46" w14:textId="77777777" w:rsidTr="000C01C6">
        <w:tc>
          <w:tcPr>
            <w:tcW w:w="846" w:type="dxa"/>
            <w:tcBorders>
              <w:top w:val="single" w:sz="4" w:space="0" w:color="auto"/>
              <w:left w:val="single" w:sz="4" w:space="0" w:color="auto"/>
              <w:bottom w:val="single" w:sz="4" w:space="0" w:color="auto"/>
              <w:right w:val="single" w:sz="4" w:space="0" w:color="auto"/>
            </w:tcBorders>
          </w:tcPr>
          <w:p w14:paraId="2402DEC3" w14:textId="77777777" w:rsidR="000B17C4" w:rsidRPr="004C1E9F" w:rsidRDefault="000B17C4" w:rsidP="000B17C4">
            <w:pPr>
              <w:jc w:val="center"/>
              <w:rPr>
                <w:sz w:val="18"/>
                <w:szCs w:val="18"/>
              </w:rPr>
            </w:pPr>
            <w:r w:rsidRPr="004C1E9F">
              <w:rPr>
                <w:sz w:val="18"/>
                <w:szCs w:val="18"/>
              </w:rPr>
              <w:t>2</w:t>
            </w:r>
            <w:r>
              <w:rPr>
                <w:sz w:val="18"/>
                <w:szCs w:val="18"/>
              </w:rPr>
              <w:t>2</w:t>
            </w:r>
          </w:p>
        </w:tc>
        <w:tc>
          <w:tcPr>
            <w:tcW w:w="851" w:type="dxa"/>
            <w:tcBorders>
              <w:top w:val="single" w:sz="4" w:space="0" w:color="auto"/>
              <w:left w:val="single" w:sz="4" w:space="0" w:color="auto"/>
              <w:bottom w:val="single" w:sz="4" w:space="0" w:color="auto"/>
              <w:right w:val="single" w:sz="4" w:space="0" w:color="auto"/>
            </w:tcBorders>
          </w:tcPr>
          <w:p w14:paraId="1D289218" w14:textId="77777777" w:rsidR="000B17C4" w:rsidRPr="004C1E9F" w:rsidRDefault="000B17C4" w:rsidP="000B17C4">
            <w:pPr>
              <w:jc w:val="right"/>
              <w:rPr>
                <w:sz w:val="18"/>
                <w:szCs w:val="18"/>
              </w:rPr>
            </w:pPr>
            <w:r w:rsidRPr="004C1E9F">
              <w:rPr>
                <w:sz w:val="18"/>
                <w:szCs w:val="18"/>
              </w:rPr>
              <w:t>20</w:t>
            </w:r>
          </w:p>
        </w:tc>
        <w:tc>
          <w:tcPr>
            <w:tcW w:w="708" w:type="dxa"/>
            <w:tcBorders>
              <w:top w:val="single" w:sz="4" w:space="0" w:color="auto"/>
              <w:left w:val="single" w:sz="4" w:space="0" w:color="auto"/>
              <w:bottom w:val="single" w:sz="4" w:space="0" w:color="auto"/>
              <w:right w:val="single" w:sz="4" w:space="0" w:color="auto"/>
            </w:tcBorders>
          </w:tcPr>
          <w:p w14:paraId="38795F7D"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2350FDCD" w14:textId="77777777" w:rsidR="000B17C4" w:rsidRPr="004C1E9F" w:rsidRDefault="000B17C4" w:rsidP="000B17C4">
            <w:pPr>
              <w:spacing w:before="100" w:beforeAutospacing="1" w:after="100" w:afterAutospacing="1"/>
              <w:jc w:val="both"/>
              <w:rPr>
                <w:sz w:val="18"/>
                <w:szCs w:val="18"/>
              </w:rPr>
            </w:pPr>
            <w:r w:rsidRPr="004C1E9F">
              <w:rPr>
                <w:sz w:val="18"/>
                <w:szCs w:val="18"/>
              </w:rPr>
              <w:t>Toner Brother DCP 8080 DN (TN620/TN650)</w:t>
            </w:r>
          </w:p>
        </w:tc>
        <w:tc>
          <w:tcPr>
            <w:tcW w:w="1134" w:type="dxa"/>
            <w:tcBorders>
              <w:top w:val="single" w:sz="4" w:space="0" w:color="auto"/>
              <w:left w:val="single" w:sz="4" w:space="0" w:color="auto"/>
              <w:bottom w:val="single" w:sz="4" w:space="0" w:color="auto"/>
              <w:right w:val="single" w:sz="4" w:space="0" w:color="auto"/>
            </w:tcBorders>
          </w:tcPr>
          <w:p w14:paraId="75256E92" w14:textId="77777777" w:rsidR="000B17C4" w:rsidRPr="004C1E9F" w:rsidRDefault="000B17C4" w:rsidP="000B17C4">
            <w:pPr>
              <w:jc w:val="right"/>
              <w:rPr>
                <w:sz w:val="18"/>
                <w:szCs w:val="18"/>
              </w:rPr>
            </w:pPr>
            <w:r>
              <w:rPr>
                <w:sz w:val="18"/>
                <w:szCs w:val="18"/>
              </w:rPr>
              <w:t>110,00</w:t>
            </w:r>
          </w:p>
        </w:tc>
        <w:tc>
          <w:tcPr>
            <w:tcW w:w="992" w:type="dxa"/>
            <w:tcBorders>
              <w:top w:val="single" w:sz="4" w:space="0" w:color="auto"/>
              <w:left w:val="single" w:sz="4" w:space="0" w:color="auto"/>
              <w:bottom w:val="single" w:sz="4" w:space="0" w:color="auto"/>
              <w:right w:val="single" w:sz="4" w:space="0" w:color="auto"/>
            </w:tcBorders>
          </w:tcPr>
          <w:p w14:paraId="380FD3B8" w14:textId="77777777" w:rsidR="000B17C4" w:rsidRPr="004C1E9F" w:rsidRDefault="000B17C4" w:rsidP="000B17C4">
            <w:pPr>
              <w:jc w:val="right"/>
              <w:rPr>
                <w:sz w:val="18"/>
                <w:szCs w:val="18"/>
              </w:rPr>
            </w:pPr>
          </w:p>
        </w:tc>
      </w:tr>
      <w:tr w:rsidR="000B17C4" w:rsidRPr="004C1E9F" w14:paraId="6B1D41EB" w14:textId="77777777" w:rsidTr="000C01C6">
        <w:tc>
          <w:tcPr>
            <w:tcW w:w="846" w:type="dxa"/>
            <w:tcBorders>
              <w:top w:val="single" w:sz="4" w:space="0" w:color="auto"/>
              <w:left w:val="single" w:sz="4" w:space="0" w:color="auto"/>
              <w:bottom w:val="single" w:sz="4" w:space="0" w:color="auto"/>
              <w:right w:val="single" w:sz="4" w:space="0" w:color="auto"/>
            </w:tcBorders>
          </w:tcPr>
          <w:p w14:paraId="1A81E1B2" w14:textId="77777777" w:rsidR="000B17C4" w:rsidRPr="004C1E9F" w:rsidRDefault="000B17C4" w:rsidP="000B17C4">
            <w:pPr>
              <w:jc w:val="center"/>
              <w:rPr>
                <w:sz w:val="18"/>
                <w:szCs w:val="18"/>
              </w:rPr>
            </w:pPr>
            <w:r w:rsidRPr="004C1E9F">
              <w:rPr>
                <w:sz w:val="18"/>
                <w:szCs w:val="18"/>
              </w:rPr>
              <w:t>2</w:t>
            </w:r>
            <w:r>
              <w:rPr>
                <w:sz w:val="18"/>
                <w:szCs w:val="18"/>
              </w:rPr>
              <w:t>3</w:t>
            </w:r>
          </w:p>
        </w:tc>
        <w:tc>
          <w:tcPr>
            <w:tcW w:w="851" w:type="dxa"/>
            <w:tcBorders>
              <w:top w:val="single" w:sz="4" w:space="0" w:color="auto"/>
              <w:left w:val="single" w:sz="4" w:space="0" w:color="auto"/>
              <w:bottom w:val="single" w:sz="4" w:space="0" w:color="auto"/>
              <w:right w:val="single" w:sz="4" w:space="0" w:color="auto"/>
            </w:tcBorders>
          </w:tcPr>
          <w:p w14:paraId="03BC2649" w14:textId="77777777" w:rsidR="000B17C4" w:rsidRPr="00404E5F" w:rsidRDefault="000B17C4" w:rsidP="000B17C4">
            <w:pPr>
              <w:jc w:val="right"/>
              <w:rPr>
                <w:sz w:val="18"/>
                <w:szCs w:val="18"/>
              </w:rPr>
            </w:pPr>
            <w:r w:rsidRPr="00404E5F">
              <w:rPr>
                <w:sz w:val="18"/>
                <w:szCs w:val="18"/>
              </w:rPr>
              <w:t>15</w:t>
            </w:r>
          </w:p>
        </w:tc>
        <w:tc>
          <w:tcPr>
            <w:tcW w:w="708" w:type="dxa"/>
            <w:tcBorders>
              <w:top w:val="single" w:sz="4" w:space="0" w:color="auto"/>
              <w:left w:val="single" w:sz="4" w:space="0" w:color="auto"/>
              <w:bottom w:val="single" w:sz="4" w:space="0" w:color="auto"/>
              <w:right w:val="single" w:sz="4" w:space="0" w:color="auto"/>
            </w:tcBorders>
          </w:tcPr>
          <w:p w14:paraId="64156FF8" w14:textId="77777777" w:rsidR="000B17C4" w:rsidRPr="00404E5F" w:rsidRDefault="000B17C4" w:rsidP="000B17C4">
            <w:pPr>
              <w:jc w:val="center"/>
              <w:rPr>
                <w:sz w:val="18"/>
                <w:szCs w:val="18"/>
              </w:rPr>
            </w:pPr>
            <w:r w:rsidRPr="00404E5F">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257578CD" w14:textId="77777777" w:rsidR="000B17C4" w:rsidRPr="00404E5F" w:rsidRDefault="000B17C4" w:rsidP="000B17C4">
            <w:pPr>
              <w:spacing w:before="100" w:beforeAutospacing="1" w:after="100" w:afterAutospacing="1"/>
              <w:jc w:val="both"/>
              <w:rPr>
                <w:sz w:val="18"/>
                <w:szCs w:val="18"/>
              </w:rPr>
            </w:pPr>
            <w:r w:rsidRPr="00404E5F">
              <w:rPr>
                <w:sz w:val="18"/>
                <w:szCs w:val="18"/>
              </w:rPr>
              <w:t>Toner Novo Compatível Brother p/ impressora MFCL5902-DW (TN3472)</w:t>
            </w:r>
          </w:p>
        </w:tc>
        <w:tc>
          <w:tcPr>
            <w:tcW w:w="1134" w:type="dxa"/>
            <w:tcBorders>
              <w:top w:val="single" w:sz="4" w:space="0" w:color="auto"/>
              <w:left w:val="single" w:sz="4" w:space="0" w:color="auto"/>
              <w:bottom w:val="single" w:sz="4" w:space="0" w:color="auto"/>
              <w:right w:val="single" w:sz="4" w:space="0" w:color="auto"/>
            </w:tcBorders>
          </w:tcPr>
          <w:p w14:paraId="26A8260B" w14:textId="77777777" w:rsidR="000B17C4" w:rsidRPr="004C1E9F" w:rsidRDefault="000B17C4" w:rsidP="000B17C4">
            <w:pPr>
              <w:jc w:val="right"/>
              <w:rPr>
                <w:sz w:val="18"/>
                <w:szCs w:val="18"/>
              </w:rPr>
            </w:pPr>
            <w:r>
              <w:rPr>
                <w:sz w:val="18"/>
                <w:szCs w:val="18"/>
              </w:rPr>
              <w:t>110,00</w:t>
            </w:r>
          </w:p>
        </w:tc>
        <w:tc>
          <w:tcPr>
            <w:tcW w:w="992" w:type="dxa"/>
            <w:tcBorders>
              <w:top w:val="single" w:sz="4" w:space="0" w:color="auto"/>
              <w:left w:val="single" w:sz="4" w:space="0" w:color="auto"/>
              <w:bottom w:val="single" w:sz="4" w:space="0" w:color="auto"/>
              <w:right w:val="single" w:sz="4" w:space="0" w:color="auto"/>
            </w:tcBorders>
          </w:tcPr>
          <w:p w14:paraId="1BC8381C" w14:textId="77777777" w:rsidR="000B17C4" w:rsidRPr="004C1E9F" w:rsidRDefault="000B17C4" w:rsidP="000B17C4">
            <w:pPr>
              <w:jc w:val="right"/>
              <w:rPr>
                <w:sz w:val="18"/>
                <w:szCs w:val="18"/>
              </w:rPr>
            </w:pPr>
          </w:p>
        </w:tc>
      </w:tr>
      <w:tr w:rsidR="000B17C4" w:rsidRPr="004C1E9F" w14:paraId="1140398D" w14:textId="77777777" w:rsidTr="000C01C6">
        <w:tc>
          <w:tcPr>
            <w:tcW w:w="846" w:type="dxa"/>
            <w:tcBorders>
              <w:top w:val="single" w:sz="4" w:space="0" w:color="auto"/>
              <w:left w:val="single" w:sz="4" w:space="0" w:color="auto"/>
              <w:bottom w:val="single" w:sz="4" w:space="0" w:color="auto"/>
              <w:right w:val="single" w:sz="4" w:space="0" w:color="auto"/>
            </w:tcBorders>
          </w:tcPr>
          <w:p w14:paraId="5C76B39B" w14:textId="77777777" w:rsidR="000B17C4" w:rsidRPr="001E7BCD" w:rsidRDefault="000B17C4" w:rsidP="000B17C4">
            <w:pPr>
              <w:jc w:val="center"/>
              <w:rPr>
                <w:sz w:val="18"/>
                <w:szCs w:val="18"/>
              </w:rPr>
            </w:pPr>
            <w:r w:rsidRPr="001E7BCD">
              <w:rPr>
                <w:sz w:val="18"/>
                <w:szCs w:val="18"/>
              </w:rPr>
              <w:t>24</w:t>
            </w:r>
          </w:p>
        </w:tc>
        <w:tc>
          <w:tcPr>
            <w:tcW w:w="851" w:type="dxa"/>
            <w:tcBorders>
              <w:top w:val="single" w:sz="4" w:space="0" w:color="auto"/>
              <w:left w:val="single" w:sz="4" w:space="0" w:color="auto"/>
              <w:bottom w:val="single" w:sz="4" w:space="0" w:color="auto"/>
              <w:right w:val="single" w:sz="4" w:space="0" w:color="auto"/>
            </w:tcBorders>
          </w:tcPr>
          <w:p w14:paraId="50D5160D" w14:textId="77777777" w:rsidR="000B17C4" w:rsidRPr="00404E5F" w:rsidRDefault="000B17C4" w:rsidP="000B17C4">
            <w:pPr>
              <w:jc w:val="right"/>
              <w:rPr>
                <w:sz w:val="18"/>
                <w:szCs w:val="18"/>
              </w:rPr>
            </w:pPr>
            <w:r w:rsidRPr="00404E5F">
              <w:rPr>
                <w:sz w:val="18"/>
                <w:szCs w:val="18"/>
              </w:rPr>
              <w:t>05</w:t>
            </w:r>
          </w:p>
        </w:tc>
        <w:tc>
          <w:tcPr>
            <w:tcW w:w="708" w:type="dxa"/>
            <w:tcBorders>
              <w:top w:val="single" w:sz="4" w:space="0" w:color="auto"/>
              <w:left w:val="single" w:sz="4" w:space="0" w:color="auto"/>
              <w:bottom w:val="single" w:sz="4" w:space="0" w:color="auto"/>
              <w:right w:val="single" w:sz="4" w:space="0" w:color="auto"/>
            </w:tcBorders>
          </w:tcPr>
          <w:p w14:paraId="19BBDB46" w14:textId="77777777" w:rsidR="000B17C4" w:rsidRPr="00404E5F" w:rsidRDefault="000B17C4" w:rsidP="000B17C4">
            <w:pPr>
              <w:jc w:val="center"/>
              <w:rPr>
                <w:sz w:val="18"/>
                <w:szCs w:val="18"/>
              </w:rPr>
            </w:pPr>
            <w:r w:rsidRPr="00404E5F">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56D7CB25" w14:textId="77777777" w:rsidR="000B17C4" w:rsidRPr="00404E5F" w:rsidRDefault="000B17C4" w:rsidP="000B17C4">
            <w:pPr>
              <w:spacing w:before="100" w:beforeAutospacing="1" w:after="100" w:afterAutospacing="1"/>
              <w:jc w:val="both"/>
              <w:rPr>
                <w:sz w:val="18"/>
                <w:szCs w:val="18"/>
              </w:rPr>
            </w:pPr>
            <w:r w:rsidRPr="00404E5F">
              <w:rPr>
                <w:sz w:val="18"/>
                <w:szCs w:val="18"/>
              </w:rPr>
              <w:t>TONER BROTHER TN 750 RECARGA</w:t>
            </w:r>
          </w:p>
        </w:tc>
        <w:tc>
          <w:tcPr>
            <w:tcW w:w="1134" w:type="dxa"/>
            <w:tcBorders>
              <w:top w:val="single" w:sz="4" w:space="0" w:color="auto"/>
              <w:left w:val="single" w:sz="4" w:space="0" w:color="auto"/>
              <w:bottom w:val="single" w:sz="4" w:space="0" w:color="auto"/>
              <w:right w:val="single" w:sz="4" w:space="0" w:color="auto"/>
            </w:tcBorders>
          </w:tcPr>
          <w:p w14:paraId="2F99258E" w14:textId="77777777" w:rsidR="000B17C4" w:rsidRPr="004C1E9F" w:rsidRDefault="000B17C4" w:rsidP="000B17C4">
            <w:pPr>
              <w:jc w:val="right"/>
              <w:rPr>
                <w:sz w:val="18"/>
                <w:szCs w:val="18"/>
              </w:rPr>
            </w:pPr>
            <w:r>
              <w:rPr>
                <w:sz w:val="18"/>
                <w:szCs w:val="18"/>
              </w:rPr>
              <w:t>110,00</w:t>
            </w:r>
          </w:p>
        </w:tc>
        <w:tc>
          <w:tcPr>
            <w:tcW w:w="992" w:type="dxa"/>
            <w:tcBorders>
              <w:top w:val="single" w:sz="4" w:space="0" w:color="auto"/>
              <w:left w:val="single" w:sz="4" w:space="0" w:color="auto"/>
              <w:bottom w:val="single" w:sz="4" w:space="0" w:color="auto"/>
              <w:right w:val="single" w:sz="4" w:space="0" w:color="auto"/>
            </w:tcBorders>
          </w:tcPr>
          <w:p w14:paraId="21428DA2" w14:textId="77777777" w:rsidR="000B17C4" w:rsidRPr="004C1E9F" w:rsidRDefault="000B17C4" w:rsidP="000B17C4">
            <w:pPr>
              <w:jc w:val="right"/>
              <w:rPr>
                <w:sz w:val="18"/>
                <w:szCs w:val="18"/>
              </w:rPr>
            </w:pPr>
          </w:p>
        </w:tc>
      </w:tr>
      <w:tr w:rsidR="000B17C4" w:rsidRPr="004C1E9F" w14:paraId="0B6CB01F" w14:textId="77777777" w:rsidTr="000C01C6">
        <w:tc>
          <w:tcPr>
            <w:tcW w:w="846" w:type="dxa"/>
            <w:tcBorders>
              <w:top w:val="single" w:sz="4" w:space="0" w:color="auto"/>
              <w:left w:val="single" w:sz="4" w:space="0" w:color="auto"/>
              <w:bottom w:val="single" w:sz="4" w:space="0" w:color="auto"/>
              <w:right w:val="single" w:sz="4" w:space="0" w:color="auto"/>
            </w:tcBorders>
          </w:tcPr>
          <w:p w14:paraId="67EC8474" w14:textId="77777777" w:rsidR="000B17C4" w:rsidRPr="004C1E9F" w:rsidRDefault="000B17C4" w:rsidP="000B17C4">
            <w:pPr>
              <w:jc w:val="center"/>
              <w:rPr>
                <w:sz w:val="18"/>
                <w:szCs w:val="18"/>
              </w:rPr>
            </w:pPr>
            <w:r w:rsidRPr="004C1E9F">
              <w:rPr>
                <w:sz w:val="18"/>
                <w:szCs w:val="18"/>
              </w:rPr>
              <w:t>2</w:t>
            </w:r>
            <w:r>
              <w:rPr>
                <w:sz w:val="18"/>
                <w:szCs w:val="18"/>
              </w:rPr>
              <w:t>5</w:t>
            </w:r>
          </w:p>
        </w:tc>
        <w:tc>
          <w:tcPr>
            <w:tcW w:w="851" w:type="dxa"/>
            <w:tcBorders>
              <w:top w:val="single" w:sz="4" w:space="0" w:color="auto"/>
              <w:left w:val="single" w:sz="4" w:space="0" w:color="auto"/>
              <w:bottom w:val="single" w:sz="4" w:space="0" w:color="auto"/>
              <w:right w:val="single" w:sz="4" w:space="0" w:color="auto"/>
            </w:tcBorders>
          </w:tcPr>
          <w:p w14:paraId="77A232C0" w14:textId="77777777" w:rsidR="000B17C4" w:rsidRPr="004C1E9F" w:rsidRDefault="000B17C4" w:rsidP="000B17C4">
            <w:pPr>
              <w:jc w:val="right"/>
              <w:rPr>
                <w:sz w:val="18"/>
                <w:szCs w:val="18"/>
              </w:rPr>
            </w:pPr>
            <w:r>
              <w:rPr>
                <w:sz w:val="18"/>
                <w:szCs w:val="18"/>
              </w:rPr>
              <w:t>6</w:t>
            </w:r>
            <w:r w:rsidRPr="004C1E9F">
              <w:rPr>
                <w:sz w:val="18"/>
                <w:szCs w:val="18"/>
              </w:rPr>
              <w:t>0</w:t>
            </w:r>
          </w:p>
        </w:tc>
        <w:tc>
          <w:tcPr>
            <w:tcW w:w="708" w:type="dxa"/>
            <w:tcBorders>
              <w:top w:val="single" w:sz="4" w:space="0" w:color="auto"/>
              <w:left w:val="single" w:sz="4" w:space="0" w:color="auto"/>
              <w:bottom w:val="single" w:sz="4" w:space="0" w:color="auto"/>
              <w:right w:val="single" w:sz="4" w:space="0" w:color="auto"/>
            </w:tcBorders>
          </w:tcPr>
          <w:p w14:paraId="2481DD13"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250AD5FB" w14:textId="77777777" w:rsidR="000B17C4" w:rsidRPr="004C1E9F" w:rsidRDefault="000B17C4" w:rsidP="000B17C4">
            <w:pPr>
              <w:spacing w:before="100" w:beforeAutospacing="1" w:after="100" w:afterAutospacing="1"/>
              <w:jc w:val="both"/>
              <w:rPr>
                <w:sz w:val="18"/>
                <w:szCs w:val="18"/>
              </w:rPr>
            </w:pPr>
            <w:r w:rsidRPr="004C1E9F">
              <w:rPr>
                <w:sz w:val="18"/>
                <w:szCs w:val="18"/>
              </w:rPr>
              <w:t>Toner novo Compatível TN 1060 para impressora Brother DCP - 1602.</w:t>
            </w:r>
          </w:p>
        </w:tc>
        <w:tc>
          <w:tcPr>
            <w:tcW w:w="1134" w:type="dxa"/>
            <w:tcBorders>
              <w:top w:val="single" w:sz="4" w:space="0" w:color="auto"/>
              <w:left w:val="single" w:sz="4" w:space="0" w:color="auto"/>
              <w:bottom w:val="single" w:sz="4" w:space="0" w:color="auto"/>
              <w:right w:val="single" w:sz="4" w:space="0" w:color="auto"/>
            </w:tcBorders>
          </w:tcPr>
          <w:p w14:paraId="2BBFBAE1" w14:textId="77777777" w:rsidR="000B17C4" w:rsidRPr="004C1E9F" w:rsidRDefault="000B17C4" w:rsidP="000B17C4">
            <w:pPr>
              <w:jc w:val="right"/>
              <w:rPr>
                <w:sz w:val="18"/>
                <w:szCs w:val="18"/>
              </w:rPr>
            </w:pPr>
            <w:r>
              <w:rPr>
                <w:sz w:val="18"/>
                <w:szCs w:val="18"/>
              </w:rPr>
              <w:t>60,00</w:t>
            </w:r>
          </w:p>
        </w:tc>
        <w:tc>
          <w:tcPr>
            <w:tcW w:w="992" w:type="dxa"/>
            <w:tcBorders>
              <w:top w:val="single" w:sz="4" w:space="0" w:color="auto"/>
              <w:left w:val="single" w:sz="4" w:space="0" w:color="auto"/>
              <w:bottom w:val="single" w:sz="4" w:space="0" w:color="auto"/>
              <w:right w:val="single" w:sz="4" w:space="0" w:color="auto"/>
            </w:tcBorders>
          </w:tcPr>
          <w:p w14:paraId="75710228" w14:textId="77777777" w:rsidR="000B17C4" w:rsidRPr="004C1E9F" w:rsidRDefault="000B17C4" w:rsidP="000B17C4">
            <w:pPr>
              <w:jc w:val="right"/>
              <w:rPr>
                <w:sz w:val="18"/>
                <w:szCs w:val="18"/>
              </w:rPr>
            </w:pPr>
          </w:p>
        </w:tc>
      </w:tr>
      <w:tr w:rsidR="000B17C4" w:rsidRPr="004C1E9F" w14:paraId="18D2AAAC" w14:textId="77777777" w:rsidTr="000C01C6">
        <w:tc>
          <w:tcPr>
            <w:tcW w:w="846" w:type="dxa"/>
            <w:tcBorders>
              <w:top w:val="single" w:sz="4" w:space="0" w:color="auto"/>
              <w:left w:val="single" w:sz="4" w:space="0" w:color="auto"/>
              <w:bottom w:val="single" w:sz="4" w:space="0" w:color="auto"/>
              <w:right w:val="single" w:sz="4" w:space="0" w:color="auto"/>
            </w:tcBorders>
          </w:tcPr>
          <w:p w14:paraId="63AD44D7" w14:textId="77777777" w:rsidR="000B17C4" w:rsidRPr="004C1E9F" w:rsidRDefault="000B17C4" w:rsidP="000B17C4">
            <w:pPr>
              <w:jc w:val="center"/>
              <w:rPr>
                <w:sz w:val="18"/>
                <w:szCs w:val="18"/>
              </w:rPr>
            </w:pPr>
            <w:r w:rsidRPr="004C1E9F">
              <w:rPr>
                <w:sz w:val="18"/>
                <w:szCs w:val="18"/>
              </w:rPr>
              <w:t>2</w:t>
            </w:r>
            <w:r>
              <w:rPr>
                <w:sz w:val="18"/>
                <w:szCs w:val="18"/>
              </w:rPr>
              <w:t>6</w:t>
            </w:r>
          </w:p>
        </w:tc>
        <w:tc>
          <w:tcPr>
            <w:tcW w:w="851" w:type="dxa"/>
            <w:tcBorders>
              <w:top w:val="single" w:sz="4" w:space="0" w:color="auto"/>
              <w:left w:val="single" w:sz="4" w:space="0" w:color="auto"/>
              <w:bottom w:val="single" w:sz="4" w:space="0" w:color="auto"/>
              <w:right w:val="single" w:sz="4" w:space="0" w:color="auto"/>
            </w:tcBorders>
          </w:tcPr>
          <w:p w14:paraId="0936D310" w14:textId="77777777" w:rsidR="000B17C4" w:rsidRPr="004C1E9F" w:rsidRDefault="000B17C4" w:rsidP="000B17C4">
            <w:pPr>
              <w:jc w:val="right"/>
              <w:rPr>
                <w:sz w:val="18"/>
                <w:szCs w:val="18"/>
              </w:rPr>
            </w:pPr>
            <w:r w:rsidRPr="004C1E9F">
              <w:rPr>
                <w:sz w:val="18"/>
                <w:szCs w:val="18"/>
              </w:rPr>
              <w:t>25</w:t>
            </w:r>
          </w:p>
        </w:tc>
        <w:tc>
          <w:tcPr>
            <w:tcW w:w="708" w:type="dxa"/>
            <w:tcBorders>
              <w:top w:val="single" w:sz="4" w:space="0" w:color="auto"/>
              <w:left w:val="single" w:sz="4" w:space="0" w:color="auto"/>
              <w:bottom w:val="single" w:sz="4" w:space="0" w:color="auto"/>
              <w:right w:val="single" w:sz="4" w:space="0" w:color="auto"/>
            </w:tcBorders>
          </w:tcPr>
          <w:p w14:paraId="174BAFF5"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4DAA04BF" w14:textId="77777777" w:rsidR="000B17C4" w:rsidRPr="004C1E9F" w:rsidRDefault="000B17C4" w:rsidP="000B17C4">
            <w:pPr>
              <w:spacing w:before="100" w:beforeAutospacing="1" w:after="100" w:afterAutospacing="1"/>
              <w:jc w:val="both"/>
              <w:rPr>
                <w:sz w:val="18"/>
                <w:szCs w:val="18"/>
              </w:rPr>
            </w:pPr>
            <w:r w:rsidRPr="004C1E9F">
              <w:rPr>
                <w:sz w:val="18"/>
                <w:szCs w:val="18"/>
              </w:rPr>
              <w:t>Refil/Garrafa de Tinta Original Epson 544 Magenta.</w:t>
            </w:r>
          </w:p>
        </w:tc>
        <w:tc>
          <w:tcPr>
            <w:tcW w:w="1134" w:type="dxa"/>
            <w:tcBorders>
              <w:top w:val="single" w:sz="4" w:space="0" w:color="auto"/>
              <w:left w:val="single" w:sz="4" w:space="0" w:color="auto"/>
              <w:bottom w:val="single" w:sz="4" w:space="0" w:color="auto"/>
              <w:right w:val="single" w:sz="4" w:space="0" w:color="auto"/>
            </w:tcBorders>
          </w:tcPr>
          <w:p w14:paraId="0E84FCD0" w14:textId="77777777" w:rsidR="000B17C4" w:rsidRPr="004C1E9F" w:rsidRDefault="000B17C4" w:rsidP="000B17C4">
            <w:pPr>
              <w:jc w:val="right"/>
              <w:rPr>
                <w:sz w:val="18"/>
                <w:szCs w:val="18"/>
              </w:rPr>
            </w:pPr>
            <w:r>
              <w:rPr>
                <w:sz w:val="18"/>
                <w:szCs w:val="18"/>
              </w:rPr>
              <w:t>60,00</w:t>
            </w:r>
          </w:p>
        </w:tc>
        <w:tc>
          <w:tcPr>
            <w:tcW w:w="992" w:type="dxa"/>
            <w:tcBorders>
              <w:top w:val="single" w:sz="4" w:space="0" w:color="auto"/>
              <w:left w:val="single" w:sz="4" w:space="0" w:color="auto"/>
              <w:bottom w:val="single" w:sz="4" w:space="0" w:color="auto"/>
              <w:right w:val="single" w:sz="4" w:space="0" w:color="auto"/>
            </w:tcBorders>
          </w:tcPr>
          <w:p w14:paraId="1EE380D8" w14:textId="77777777" w:rsidR="000B17C4" w:rsidRPr="004C1E9F" w:rsidRDefault="000B17C4" w:rsidP="000B17C4">
            <w:pPr>
              <w:jc w:val="right"/>
              <w:rPr>
                <w:sz w:val="18"/>
                <w:szCs w:val="18"/>
              </w:rPr>
            </w:pPr>
          </w:p>
        </w:tc>
      </w:tr>
      <w:tr w:rsidR="000B17C4" w:rsidRPr="004C1E9F" w14:paraId="5B74BCF4" w14:textId="77777777" w:rsidTr="000C01C6">
        <w:tc>
          <w:tcPr>
            <w:tcW w:w="846" w:type="dxa"/>
            <w:tcBorders>
              <w:top w:val="single" w:sz="4" w:space="0" w:color="auto"/>
              <w:left w:val="single" w:sz="4" w:space="0" w:color="auto"/>
              <w:bottom w:val="single" w:sz="4" w:space="0" w:color="auto"/>
              <w:right w:val="single" w:sz="4" w:space="0" w:color="auto"/>
            </w:tcBorders>
          </w:tcPr>
          <w:p w14:paraId="64EA57E8" w14:textId="77777777" w:rsidR="000B17C4" w:rsidRPr="004C1E9F" w:rsidRDefault="000B17C4" w:rsidP="000B17C4">
            <w:pPr>
              <w:jc w:val="center"/>
              <w:rPr>
                <w:sz w:val="18"/>
                <w:szCs w:val="18"/>
              </w:rPr>
            </w:pPr>
            <w:r w:rsidRPr="004C1E9F">
              <w:rPr>
                <w:sz w:val="18"/>
                <w:szCs w:val="18"/>
              </w:rPr>
              <w:t>2</w:t>
            </w:r>
            <w:r>
              <w:rPr>
                <w:sz w:val="18"/>
                <w:szCs w:val="18"/>
              </w:rPr>
              <w:t>7</w:t>
            </w:r>
          </w:p>
        </w:tc>
        <w:tc>
          <w:tcPr>
            <w:tcW w:w="851" w:type="dxa"/>
            <w:tcBorders>
              <w:top w:val="single" w:sz="4" w:space="0" w:color="auto"/>
              <w:left w:val="single" w:sz="4" w:space="0" w:color="auto"/>
              <w:bottom w:val="single" w:sz="4" w:space="0" w:color="auto"/>
              <w:right w:val="single" w:sz="4" w:space="0" w:color="auto"/>
            </w:tcBorders>
          </w:tcPr>
          <w:p w14:paraId="0D3B4DCE" w14:textId="77777777" w:rsidR="000B17C4" w:rsidRPr="004C1E9F" w:rsidRDefault="000B17C4" w:rsidP="000B17C4">
            <w:pPr>
              <w:jc w:val="right"/>
              <w:rPr>
                <w:sz w:val="18"/>
                <w:szCs w:val="18"/>
              </w:rPr>
            </w:pPr>
            <w:r w:rsidRPr="004C1E9F">
              <w:rPr>
                <w:sz w:val="18"/>
                <w:szCs w:val="18"/>
              </w:rPr>
              <w:t>25</w:t>
            </w:r>
          </w:p>
        </w:tc>
        <w:tc>
          <w:tcPr>
            <w:tcW w:w="708" w:type="dxa"/>
            <w:tcBorders>
              <w:top w:val="single" w:sz="4" w:space="0" w:color="auto"/>
              <w:left w:val="single" w:sz="4" w:space="0" w:color="auto"/>
              <w:bottom w:val="single" w:sz="4" w:space="0" w:color="auto"/>
              <w:right w:val="single" w:sz="4" w:space="0" w:color="auto"/>
            </w:tcBorders>
          </w:tcPr>
          <w:p w14:paraId="3724883E"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0F8B730A" w14:textId="77777777" w:rsidR="000B17C4" w:rsidRPr="004C1E9F" w:rsidRDefault="000B17C4" w:rsidP="000B17C4">
            <w:pPr>
              <w:spacing w:before="100" w:beforeAutospacing="1" w:after="100" w:afterAutospacing="1"/>
              <w:jc w:val="both"/>
              <w:rPr>
                <w:sz w:val="18"/>
                <w:szCs w:val="18"/>
              </w:rPr>
            </w:pPr>
            <w:r w:rsidRPr="004C1E9F">
              <w:rPr>
                <w:sz w:val="18"/>
                <w:szCs w:val="18"/>
              </w:rPr>
              <w:t>Refil/Garrafa de Tinta Original Epson 544 Amarelo</w:t>
            </w:r>
          </w:p>
        </w:tc>
        <w:tc>
          <w:tcPr>
            <w:tcW w:w="1134" w:type="dxa"/>
            <w:tcBorders>
              <w:top w:val="single" w:sz="4" w:space="0" w:color="auto"/>
              <w:left w:val="single" w:sz="4" w:space="0" w:color="auto"/>
              <w:bottom w:val="single" w:sz="4" w:space="0" w:color="auto"/>
              <w:right w:val="single" w:sz="4" w:space="0" w:color="auto"/>
            </w:tcBorders>
          </w:tcPr>
          <w:p w14:paraId="73C9092B" w14:textId="77777777" w:rsidR="000B17C4" w:rsidRPr="004C1E9F" w:rsidRDefault="000B17C4" w:rsidP="000B17C4">
            <w:pPr>
              <w:jc w:val="right"/>
              <w:rPr>
                <w:sz w:val="18"/>
                <w:szCs w:val="18"/>
              </w:rPr>
            </w:pPr>
            <w:r>
              <w:rPr>
                <w:sz w:val="18"/>
                <w:szCs w:val="18"/>
              </w:rPr>
              <w:t>60,00</w:t>
            </w:r>
          </w:p>
        </w:tc>
        <w:tc>
          <w:tcPr>
            <w:tcW w:w="992" w:type="dxa"/>
            <w:tcBorders>
              <w:top w:val="single" w:sz="4" w:space="0" w:color="auto"/>
              <w:left w:val="single" w:sz="4" w:space="0" w:color="auto"/>
              <w:bottom w:val="single" w:sz="4" w:space="0" w:color="auto"/>
              <w:right w:val="single" w:sz="4" w:space="0" w:color="auto"/>
            </w:tcBorders>
          </w:tcPr>
          <w:p w14:paraId="02719BDA" w14:textId="77777777" w:rsidR="000B17C4" w:rsidRPr="004C1E9F" w:rsidRDefault="000B17C4" w:rsidP="000B17C4">
            <w:pPr>
              <w:jc w:val="right"/>
              <w:rPr>
                <w:sz w:val="18"/>
                <w:szCs w:val="18"/>
              </w:rPr>
            </w:pPr>
          </w:p>
        </w:tc>
      </w:tr>
      <w:tr w:rsidR="000B17C4" w:rsidRPr="004C1E9F" w14:paraId="613D68F9" w14:textId="77777777" w:rsidTr="000C01C6">
        <w:tc>
          <w:tcPr>
            <w:tcW w:w="846" w:type="dxa"/>
            <w:tcBorders>
              <w:top w:val="single" w:sz="4" w:space="0" w:color="auto"/>
              <w:left w:val="single" w:sz="4" w:space="0" w:color="auto"/>
              <w:bottom w:val="single" w:sz="4" w:space="0" w:color="auto"/>
              <w:right w:val="single" w:sz="4" w:space="0" w:color="auto"/>
            </w:tcBorders>
          </w:tcPr>
          <w:p w14:paraId="2881D6C7" w14:textId="77777777" w:rsidR="000B17C4" w:rsidRPr="004C1E9F" w:rsidRDefault="000B17C4" w:rsidP="000B17C4">
            <w:pPr>
              <w:jc w:val="center"/>
              <w:rPr>
                <w:sz w:val="18"/>
                <w:szCs w:val="18"/>
              </w:rPr>
            </w:pPr>
            <w:r w:rsidRPr="004C1E9F">
              <w:rPr>
                <w:sz w:val="18"/>
                <w:szCs w:val="18"/>
              </w:rPr>
              <w:t>2</w:t>
            </w:r>
            <w:r>
              <w:rPr>
                <w:sz w:val="18"/>
                <w:szCs w:val="18"/>
              </w:rPr>
              <w:t>8</w:t>
            </w:r>
          </w:p>
        </w:tc>
        <w:tc>
          <w:tcPr>
            <w:tcW w:w="851" w:type="dxa"/>
            <w:tcBorders>
              <w:top w:val="single" w:sz="4" w:space="0" w:color="auto"/>
              <w:left w:val="single" w:sz="4" w:space="0" w:color="auto"/>
              <w:bottom w:val="single" w:sz="4" w:space="0" w:color="auto"/>
              <w:right w:val="single" w:sz="4" w:space="0" w:color="auto"/>
            </w:tcBorders>
          </w:tcPr>
          <w:p w14:paraId="18195D9F" w14:textId="77777777" w:rsidR="000B17C4" w:rsidRPr="004C1E9F" w:rsidRDefault="000B17C4" w:rsidP="000B17C4">
            <w:pPr>
              <w:jc w:val="right"/>
              <w:rPr>
                <w:sz w:val="18"/>
                <w:szCs w:val="18"/>
              </w:rPr>
            </w:pPr>
            <w:r w:rsidRPr="004C1E9F">
              <w:rPr>
                <w:sz w:val="18"/>
                <w:szCs w:val="18"/>
              </w:rPr>
              <w:t>25</w:t>
            </w:r>
          </w:p>
        </w:tc>
        <w:tc>
          <w:tcPr>
            <w:tcW w:w="708" w:type="dxa"/>
            <w:tcBorders>
              <w:top w:val="single" w:sz="4" w:space="0" w:color="auto"/>
              <w:left w:val="single" w:sz="4" w:space="0" w:color="auto"/>
              <w:bottom w:val="single" w:sz="4" w:space="0" w:color="auto"/>
              <w:right w:val="single" w:sz="4" w:space="0" w:color="auto"/>
            </w:tcBorders>
          </w:tcPr>
          <w:p w14:paraId="202961A0"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6E92E7D3" w14:textId="77777777" w:rsidR="000B17C4" w:rsidRPr="004C1E9F" w:rsidRDefault="000B17C4" w:rsidP="000B17C4">
            <w:pPr>
              <w:spacing w:before="100" w:beforeAutospacing="1" w:after="100" w:afterAutospacing="1"/>
              <w:jc w:val="both"/>
              <w:rPr>
                <w:sz w:val="18"/>
                <w:szCs w:val="18"/>
              </w:rPr>
            </w:pPr>
            <w:r w:rsidRPr="004C1E9F">
              <w:rPr>
                <w:sz w:val="18"/>
                <w:szCs w:val="18"/>
              </w:rPr>
              <w:t>Refil/Garrafa de Tinta Original Epson 544 Ciano</w:t>
            </w:r>
          </w:p>
        </w:tc>
        <w:tc>
          <w:tcPr>
            <w:tcW w:w="1134" w:type="dxa"/>
            <w:tcBorders>
              <w:top w:val="single" w:sz="4" w:space="0" w:color="auto"/>
              <w:left w:val="single" w:sz="4" w:space="0" w:color="auto"/>
              <w:bottom w:val="single" w:sz="4" w:space="0" w:color="auto"/>
              <w:right w:val="single" w:sz="4" w:space="0" w:color="auto"/>
            </w:tcBorders>
          </w:tcPr>
          <w:p w14:paraId="14D48C68" w14:textId="77777777" w:rsidR="000B17C4" w:rsidRPr="004C1E9F" w:rsidRDefault="000B17C4" w:rsidP="000B17C4">
            <w:pPr>
              <w:jc w:val="right"/>
              <w:rPr>
                <w:sz w:val="18"/>
                <w:szCs w:val="18"/>
              </w:rPr>
            </w:pPr>
            <w:r>
              <w:rPr>
                <w:sz w:val="18"/>
                <w:szCs w:val="18"/>
              </w:rPr>
              <w:t>60,00</w:t>
            </w:r>
          </w:p>
        </w:tc>
        <w:tc>
          <w:tcPr>
            <w:tcW w:w="992" w:type="dxa"/>
            <w:tcBorders>
              <w:top w:val="single" w:sz="4" w:space="0" w:color="auto"/>
              <w:left w:val="single" w:sz="4" w:space="0" w:color="auto"/>
              <w:bottom w:val="single" w:sz="4" w:space="0" w:color="auto"/>
              <w:right w:val="single" w:sz="4" w:space="0" w:color="auto"/>
            </w:tcBorders>
          </w:tcPr>
          <w:p w14:paraId="391B23E9" w14:textId="77777777" w:rsidR="000B17C4" w:rsidRPr="004C1E9F" w:rsidRDefault="000B17C4" w:rsidP="000B17C4">
            <w:pPr>
              <w:jc w:val="right"/>
              <w:rPr>
                <w:sz w:val="18"/>
                <w:szCs w:val="18"/>
              </w:rPr>
            </w:pPr>
          </w:p>
        </w:tc>
      </w:tr>
      <w:tr w:rsidR="000B17C4" w:rsidRPr="004C1E9F" w14:paraId="7AF6BA91" w14:textId="77777777" w:rsidTr="000C01C6">
        <w:tc>
          <w:tcPr>
            <w:tcW w:w="846" w:type="dxa"/>
            <w:tcBorders>
              <w:top w:val="single" w:sz="4" w:space="0" w:color="auto"/>
              <w:left w:val="single" w:sz="4" w:space="0" w:color="auto"/>
              <w:bottom w:val="single" w:sz="4" w:space="0" w:color="auto"/>
              <w:right w:val="single" w:sz="4" w:space="0" w:color="auto"/>
            </w:tcBorders>
          </w:tcPr>
          <w:p w14:paraId="0BF115AA" w14:textId="77777777" w:rsidR="000B17C4" w:rsidRPr="004C1E9F" w:rsidRDefault="000B17C4" w:rsidP="000B17C4">
            <w:pPr>
              <w:jc w:val="center"/>
              <w:rPr>
                <w:sz w:val="18"/>
                <w:szCs w:val="18"/>
              </w:rPr>
            </w:pPr>
            <w:r>
              <w:rPr>
                <w:sz w:val="18"/>
                <w:szCs w:val="18"/>
              </w:rPr>
              <w:t>29</w:t>
            </w:r>
          </w:p>
        </w:tc>
        <w:tc>
          <w:tcPr>
            <w:tcW w:w="851" w:type="dxa"/>
            <w:tcBorders>
              <w:top w:val="single" w:sz="4" w:space="0" w:color="auto"/>
              <w:left w:val="single" w:sz="4" w:space="0" w:color="auto"/>
              <w:bottom w:val="single" w:sz="4" w:space="0" w:color="auto"/>
              <w:right w:val="single" w:sz="4" w:space="0" w:color="auto"/>
            </w:tcBorders>
          </w:tcPr>
          <w:p w14:paraId="3AD8E23D" w14:textId="77777777" w:rsidR="000B17C4" w:rsidRPr="004C1E9F" w:rsidRDefault="000B17C4" w:rsidP="000B17C4">
            <w:pPr>
              <w:jc w:val="right"/>
              <w:rPr>
                <w:sz w:val="18"/>
                <w:szCs w:val="18"/>
              </w:rPr>
            </w:pPr>
            <w:r w:rsidRPr="004C1E9F">
              <w:rPr>
                <w:sz w:val="18"/>
                <w:szCs w:val="18"/>
              </w:rPr>
              <w:t>25</w:t>
            </w:r>
          </w:p>
        </w:tc>
        <w:tc>
          <w:tcPr>
            <w:tcW w:w="708" w:type="dxa"/>
            <w:tcBorders>
              <w:top w:val="single" w:sz="4" w:space="0" w:color="auto"/>
              <w:left w:val="single" w:sz="4" w:space="0" w:color="auto"/>
              <w:bottom w:val="single" w:sz="4" w:space="0" w:color="auto"/>
              <w:right w:val="single" w:sz="4" w:space="0" w:color="auto"/>
            </w:tcBorders>
          </w:tcPr>
          <w:p w14:paraId="2D6C22F1"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288536CB" w14:textId="77777777" w:rsidR="000B17C4" w:rsidRPr="004C1E9F" w:rsidRDefault="000B17C4" w:rsidP="000B17C4">
            <w:pPr>
              <w:spacing w:before="100" w:beforeAutospacing="1" w:after="100" w:afterAutospacing="1"/>
              <w:jc w:val="both"/>
              <w:rPr>
                <w:sz w:val="18"/>
                <w:szCs w:val="18"/>
              </w:rPr>
            </w:pPr>
            <w:r w:rsidRPr="004C1E9F">
              <w:rPr>
                <w:sz w:val="18"/>
                <w:szCs w:val="18"/>
              </w:rPr>
              <w:t>Refil/Garrafa de Tinta Original Epson 544 Preto</w:t>
            </w:r>
          </w:p>
        </w:tc>
        <w:tc>
          <w:tcPr>
            <w:tcW w:w="1134" w:type="dxa"/>
            <w:tcBorders>
              <w:top w:val="single" w:sz="4" w:space="0" w:color="auto"/>
              <w:left w:val="single" w:sz="4" w:space="0" w:color="auto"/>
              <w:bottom w:val="single" w:sz="4" w:space="0" w:color="auto"/>
              <w:right w:val="single" w:sz="4" w:space="0" w:color="auto"/>
            </w:tcBorders>
          </w:tcPr>
          <w:p w14:paraId="1993C8EA" w14:textId="77777777" w:rsidR="000B17C4" w:rsidRPr="004C1E9F" w:rsidRDefault="000B17C4" w:rsidP="000B17C4">
            <w:pPr>
              <w:jc w:val="right"/>
              <w:rPr>
                <w:sz w:val="18"/>
                <w:szCs w:val="18"/>
              </w:rPr>
            </w:pPr>
            <w:r>
              <w:rPr>
                <w:sz w:val="18"/>
                <w:szCs w:val="18"/>
              </w:rPr>
              <w:t>70,00</w:t>
            </w:r>
          </w:p>
        </w:tc>
        <w:tc>
          <w:tcPr>
            <w:tcW w:w="992" w:type="dxa"/>
            <w:tcBorders>
              <w:top w:val="single" w:sz="4" w:space="0" w:color="auto"/>
              <w:left w:val="single" w:sz="4" w:space="0" w:color="auto"/>
              <w:bottom w:val="single" w:sz="4" w:space="0" w:color="auto"/>
              <w:right w:val="single" w:sz="4" w:space="0" w:color="auto"/>
            </w:tcBorders>
          </w:tcPr>
          <w:p w14:paraId="558F7134" w14:textId="77777777" w:rsidR="000B17C4" w:rsidRPr="004C1E9F" w:rsidRDefault="000B17C4" w:rsidP="000B17C4">
            <w:pPr>
              <w:jc w:val="right"/>
              <w:rPr>
                <w:sz w:val="18"/>
                <w:szCs w:val="18"/>
              </w:rPr>
            </w:pPr>
          </w:p>
        </w:tc>
      </w:tr>
      <w:tr w:rsidR="000B17C4" w:rsidRPr="004C1E9F" w14:paraId="7ABF2BAB" w14:textId="77777777" w:rsidTr="000C01C6">
        <w:tc>
          <w:tcPr>
            <w:tcW w:w="846" w:type="dxa"/>
            <w:tcBorders>
              <w:top w:val="single" w:sz="4" w:space="0" w:color="auto"/>
              <w:left w:val="single" w:sz="4" w:space="0" w:color="auto"/>
              <w:bottom w:val="single" w:sz="4" w:space="0" w:color="auto"/>
              <w:right w:val="single" w:sz="4" w:space="0" w:color="auto"/>
            </w:tcBorders>
          </w:tcPr>
          <w:p w14:paraId="66605558" w14:textId="77777777" w:rsidR="000B17C4" w:rsidRPr="004C1E9F" w:rsidRDefault="000B17C4" w:rsidP="000B17C4">
            <w:pPr>
              <w:jc w:val="center"/>
              <w:rPr>
                <w:sz w:val="18"/>
                <w:szCs w:val="18"/>
              </w:rPr>
            </w:pPr>
            <w:r w:rsidRPr="004C1E9F">
              <w:rPr>
                <w:sz w:val="18"/>
                <w:szCs w:val="18"/>
              </w:rPr>
              <w:t>3</w:t>
            </w: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14:paraId="18B6F6CD" w14:textId="77777777" w:rsidR="000B17C4" w:rsidRPr="004C1E9F" w:rsidRDefault="000B17C4" w:rsidP="000B17C4">
            <w:pPr>
              <w:jc w:val="center"/>
              <w:rPr>
                <w:sz w:val="18"/>
                <w:szCs w:val="18"/>
              </w:rPr>
            </w:pPr>
            <w:r>
              <w:rPr>
                <w:sz w:val="18"/>
                <w:szCs w:val="18"/>
              </w:rPr>
              <w:t>40</w:t>
            </w:r>
          </w:p>
        </w:tc>
        <w:tc>
          <w:tcPr>
            <w:tcW w:w="708" w:type="dxa"/>
            <w:tcBorders>
              <w:top w:val="single" w:sz="4" w:space="0" w:color="auto"/>
              <w:left w:val="single" w:sz="4" w:space="0" w:color="auto"/>
              <w:bottom w:val="single" w:sz="4" w:space="0" w:color="auto"/>
              <w:right w:val="single" w:sz="4" w:space="0" w:color="auto"/>
            </w:tcBorders>
          </w:tcPr>
          <w:p w14:paraId="3E26C42E"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7040EAE8" w14:textId="77777777" w:rsidR="000B17C4" w:rsidRPr="004C1E9F" w:rsidRDefault="000B17C4" w:rsidP="000B17C4">
            <w:pPr>
              <w:spacing w:before="100" w:beforeAutospacing="1" w:after="100" w:afterAutospacing="1"/>
              <w:jc w:val="both"/>
              <w:rPr>
                <w:sz w:val="18"/>
                <w:szCs w:val="18"/>
              </w:rPr>
            </w:pPr>
            <w:r w:rsidRPr="004C1E9F">
              <w:rPr>
                <w:sz w:val="18"/>
                <w:szCs w:val="18"/>
              </w:rPr>
              <w:t>TONER SAMSUNG MLT101 (IMPRESSORA SAMSUNG ML 2165)</w:t>
            </w:r>
          </w:p>
        </w:tc>
        <w:tc>
          <w:tcPr>
            <w:tcW w:w="1134" w:type="dxa"/>
            <w:tcBorders>
              <w:top w:val="single" w:sz="4" w:space="0" w:color="auto"/>
              <w:left w:val="single" w:sz="4" w:space="0" w:color="auto"/>
              <w:bottom w:val="single" w:sz="4" w:space="0" w:color="auto"/>
              <w:right w:val="single" w:sz="4" w:space="0" w:color="auto"/>
            </w:tcBorders>
          </w:tcPr>
          <w:p w14:paraId="0580AA17" w14:textId="77777777" w:rsidR="000B17C4" w:rsidRPr="004C1E9F" w:rsidRDefault="000B17C4" w:rsidP="000B17C4">
            <w:pPr>
              <w:jc w:val="right"/>
              <w:rPr>
                <w:sz w:val="18"/>
                <w:szCs w:val="18"/>
              </w:rPr>
            </w:pPr>
            <w:r>
              <w:rPr>
                <w:sz w:val="18"/>
                <w:szCs w:val="18"/>
              </w:rPr>
              <w:t>90,00</w:t>
            </w:r>
          </w:p>
        </w:tc>
        <w:tc>
          <w:tcPr>
            <w:tcW w:w="992" w:type="dxa"/>
            <w:tcBorders>
              <w:top w:val="single" w:sz="4" w:space="0" w:color="auto"/>
              <w:left w:val="single" w:sz="4" w:space="0" w:color="auto"/>
              <w:bottom w:val="single" w:sz="4" w:space="0" w:color="auto"/>
              <w:right w:val="single" w:sz="4" w:space="0" w:color="auto"/>
            </w:tcBorders>
          </w:tcPr>
          <w:p w14:paraId="3409E5BC" w14:textId="77777777" w:rsidR="000B17C4" w:rsidRPr="004C1E9F" w:rsidRDefault="000B17C4" w:rsidP="000B17C4">
            <w:pPr>
              <w:jc w:val="right"/>
              <w:rPr>
                <w:sz w:val="18"/>
                <w:szCs w:val="18"/>
              </w:rPr>
            </w:pPr>
          </w:p>
        </w:tc>
      </w:tr>
      <w:tr w:rsidR="000B17C4" w:rsidRPr="004C1E9F" w14:paraId="063129B2" w14:textId="77777777" w:rsidTr="000C01C6">
        <w:tc>
          <w:tcPr>
            <w:tcW w:w="846" w:type="dxa"/>
            <w:tcBorders>
              <w:top w:val="single" w:sz="4" w:space="0" w:color="auto"/>
              <w:left w:val="single" w:sz="4" w:space="0" w:color="auto"/>
              <w:bottom w:val="single" w:sz="4" w:space="0" w:color="auto"/>
              <w:right w:val="single" w:sz="4" w:space="0" w:color="auto"/>
            </w:tcBorders>
          </w:tcPr>
          <w:p w14:paraId="12FB3F2D" w14:textId="77777777" w:rsidR="000B17C4" w:rsidRPr="004C1E9F" w:rsidRDefault="000B17C4" w:rsidP="000B17C4">
            <w:pPr>
              <w:jc w:val="center"/>
              <w:rPr>
                <w:sz w:val="18"/>
                <w:szCs w:val="18"/>
              </w:rPr>
            </w:pPr>
            <w:bookmarkStart w:id="6" w:name="_Hlk133930951"/>
            <w:r w:rsidRPr="004C1E9F">
              <w:rPr>
                <w:sz w:val="18"/>
                <w:szCs w:val="18"/>
              </w:rPr>
              <w:t>3</w:t>
            </w:r>
            <w:r>
              <w:rPr>
                <w:sz w:val="18"/>
                <w:szCs w:val="18"/>
              </w:rPr>
              <w:t>1</w:t>
            </w:r>
          </w:p>
        </w:tc>
        <w:tc>
          <w:tcPr>
            <w:tcW w:w="851" w:type="dxa"/>
            <w:tcBorders>
              <w:top w:val="single" w:sz="4" w:space="0" w:color="auto"/>
              <w:left w:val="single" w:sz="4" w:space="0" w:color="auto"/>
              <w:bottom w:val="single" w:sz="4" w:space="0" w:color="auto"/>
              <w:right w:val="single" w:sz="4" w:space="0" w:color="auto"/>
            </w:tcBorders>
          </w:tcPr>
          <w:p w14:paraId="4BB36528" w14:textId="77777777" w:rsidR="000B17C4" w:rsidRPr="004C1E9F" w:rsidRDefault="000B17C4" w:rsidP="000B17C4">
            <w:pPr>
              <w:jc w:val="center"/>
              <w:rPr>
                <w:sz w:val="18"/>
                <w:szCs w:val="18"/>
              </w:rPr>
            </w:pPr>
            <w:r w:rsidRPr="004C1E9F">
              <w:rPr>
                <w:sz w:val="18"/>
                <w:szCs w:val="18"/>
              </w:rPr>
              <w:t>05</w:t>
            </w:r>
          </w:p>
        </w:tc>
        <w:tc>
          <w:tcPr>
            <w:tcW w:w="708" w:type="dxa"/>
            <w:tcBorders>
              <w:top w:val="single" w:sz="4" w:space="0" w:color="auto"/>
              <w:left w:val="single" w:sz="4" w:space="0" w:color="auto"/>
              <w:bottom w:val="single" w:sz="4" w:space="0" w:color="auto"/>
              <w:right w:val="single" w:sz="4" w:space="0" w:color="auto"/>
            </w:tcBorders>
          </w:tcPr>
          <w:p w14:paraId="3C3C9822"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7BA519B4" w14:textId="77777777" w:rsidR="000B17C4" w:rsidRPr="004C1E9F" w:rsidRDefault="000B17C4" w:rsidP="000B17C4">
            <w:pPr>
              <w:spacing w:before="100" w:beforeAutospacing="1" w:after="100" w:afterAutospacing="1"/>
              <w:jc w:val="both"/>
              <w:rPr>
                <w:sz w:val="18"/>
                <w:szCs w:val="18"/>
              </w:rPr>
            </w:pPr>
            <w:r w:rsidRPr="004C1E9F">
              <w:rPr>
                <w:sz w:val="18"/>
                <w:szCs w:val="18"/>
              </w:rPr>
              <w:t>TONER HP CF410-A PRETO (US</w:t>
            </w:r>
          </w:p>
        </w:tc>
        <w:tc>
          <w:tcPr>
            <w:tcW w:w="1134" w:type="dxa"/>
            <w:tcBorders>
              <w:top w:val="single" w:sz="4" w:space="0" w:color="auto"/>
              <w:left w:val="single" w:sz="4" w:space="0" w:color="auto"/>
              <w:bottom w:val="single" w:sz="4" w:space="0" w:color="auto"/>
              <w:right w:val="single" w:sz="4" w:space="0" w:color="auto"/>
            </w:tcBorders>
          </w:tcPr>
          <w:p w14:paraId="07D807EE" w14:textId="77777777" w:rsidR="000B17C4" w:rsidRPr="004C1E9F" w:rsidRDefault="000B17C4" w:rsidP="000B17C4">
            <w:pPr>
              <w:jc w:val="right"/>
              <w:rPr>
                <w:sz w:val="18"/>
                <w:szCs w:val="18"/>
              </w:rPr>
            </w:pPr>
            <w:r>
              <w:rPr>
                <w:sz w:val="18"/>
                <w:szCs w:val="18"/>
              </w:rPr>
              <w:t>170,00</w:t>
            </w:r>
          </w:p>
        </w:tc>
        <w:tc>
          <w:tcPr>
            <w:tcW w:w="992" w:type="dxa"/>
            <w:tcBorders>
              <w:top w:val="single" w:sz="4" w:space="0" w:color="auto"/>
              <w:left w:val="single" w:sz="4" w:space="0" w:color="auto"/>
              <w:bottom w:val="single" w:sz="4" w:space="0" w:color="auto"/>
              <w:right w:val="single" w:sz="4" w:space="0" w:color="auto"/>
            </w:tcBorders>
          </w:tcPr>
          <w:p w14:paraId="05B4DA8E" w14:textId="77777777" w:rsidR="000B17C4" w:rsidRPr="004C1E9F" w:rsidRDefault="000B17C4" w:rsidP="000B17C4">
            <w:pPr>
              <w:jc w:val="right"/>
              <w:rPr>
                <w:sz w:val="18"/>
                <w:szCs w:val="18"/>
              </w:rPr>
            </w:pPr>
          </w:p>
        </w:tc>
      </w:tr>
      <w:tr w:rsidR="000B17C4" w:rsidRPr="004C1E9F" w14:paraId="6F224A0C" w14:textId="77777777" w:rsidTr="000C01C6">
        <w:tc>
          <w:tcPr>
            <w:tcW w:w="846" w:type="dxa"/>
            <w:tcBorders>
              <w:top w:val="single" w:sz="4" w:space="0" w:color="auto"/>
              <w:left w:val="single" w:sz="4" w:space="0" w:color="auto"/>
              <w:bottom w:val="single" w:sz="4" w:space="0" w:color="auto"/>
              <w:right w:val="single" w:sz="4" w:space="0" w:color="auto"/>
            </w:tcBorders>
          </w:tcPr>
          <w:p w14:paraId="2719364E" w14:textId="77777777" w:rsidR="000B17C4" w:rsidRPr="004C1E9F" w:rsidRDefault="000B17C4" w:rsidP="000B17C4">
            <w:pPr>
              <w:jc w:val="center"/>
              <w:rPr>
                <w:sz w:val="18"/>
                <w:szCs w:val="18"/>
              </w:rPr>
            </w:pPr>
            <w:r w:rsidRPr="004C1E9F">
              <w:rPr>
                <w:sz w:val="18"/>
                <w:szCs w:val="18"/>
              </w:rPr>
              <w:t>3</w:t>
            </w:r>
            <w:r>
              <w:rPr>
                <w:sz w:val="18"/>
                <w:szCs w:val="18"/>
              </w:rPr>
              <w:t>2</w:t>
            </w:r>
          </w:p>
        </w:tc>
        <w:tc>
          <w:tcPr>
            <w:tcW w:w="851" w:type="dxa"/>
            <w:tcBorders>
              <w:top w:val="single" w:sz="4" w:space="0" w:color="auto"/>
              <w:left w:val="single" w:sz="4" w:space="0" w:color="auto"/>
              <w:bottom w:val="single" w:sz="4" w:space="0" w:color="auto"/>
              <w:right w:val="single" w:sz="4" w:space="0" w:color="auto"/>
            </w:tcBorders>
          </w:tcPr>
          <w:p w14:paraId="0D45215C" w14:textId="77777777" w:rsidR="000B17C4" w:rsidRPr="004C1E9F" w:rsidRDefault="000B17C4" w:rsidP="000B17C4">
            <w:pPr>
              <w:jc w:val="center"/>
              <w:rPr>
                <w:sz w:val="18"/>
                <w:szCs w:val="18"/>
              </w:rPr>
            </w:pPr>
            <w:r w:rsidRPr="004C1E9F">
              <w:rPr>
                <w:sz w:val="18"/>
                <w:szCs w:val="18"/>
              </w:rPr>
              <w:t>05</w:t>
            </w:r>
          </w:p>
        </w:tc>
        <w:tc>
          <w:tcPr>
            <w:tcW w:w="708" w:type="dxa"/>
            <w:tcBorders>
              <w:top w:val="single" w:sz="4" w:space="0" w:color="auto"/>
              <w:left w:val="single" w:sz="4" w:space="0" w:color="auto"/>
              <w:bottom w:val="single" w:sz="4" w:space="0" w:color="auto"/>
              <w:right w:val="single" w:sz="4" w:space="0" w:color="auto"/>
            </w:tcBorders>
          </w:tcPr>
          <w:p w14:paraId="301D83CA"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7755AD27" w14:textId="77777777" w:rsidR="000B17C4" w:rsidRPr="004C1E9F" w:rsidRDefault="000B17C4" w:rsidP="000B17C4">
            <w:pPr>
              <w:spacing w:before="100" w:beforeAutospacing="1" w:after="100" w:afterAutospacing="1"/>
              <w:jc w:val="both"/>
              <w:rPr>
                <w:sz w:val="18"/>
                <w:szCs w:val="18"/>
              </w:rPr>
            </w:pPr>
            <w:r w:rsidRPr="004C1E9F">
              <w:rPr>
                <w:sz w:val="18"/>
                <w:szCs w:val="18"/>
              </w:rPr>
              <w:t>TONER HP CE411 CYAN (US)</w:t>
            </w:r>
          </w:p>
        </w:tc>
        <w:tc>
          <w:tcPr>
            <w:tcW w:w="1134" w:type="dxa"/>
            <w:tcBorders>
              <w:top w:val="single" w:sz="4" w:space="0" w:color="auto"/>
              <w:left w:val="single" w:sz="4" w:space="0" w:color="auto"/>
              <w:bottom w:val="single" w:sz="4" w:space="0" w:color="auto"/>
              <w:right w:val="single" w:sz="4" w:space="0" w:color="auto"/>
            </w:tcBorders>
          </w:tcPr>
          <w:p w14:paraId="2CE0AA07" w14:textId="77777777" w:rsidR="000B17C4" w:rsidRPr="004C1E9F" w:rsidRDefault="000B17C4" w:rsidP="000B17C4">
            <w:pPr>
              <w:jc w:val="right"/>
              <w:rPr>
                <w:sz w:val="18"/>
                <w:szCs w:val="18"/>
              </w:rPr>
            </w:pPr>
            <w:r>
              <w:rPr>
                <w:sz w:val="18"/>
                <w:szCs w:val="18"/>
              </w:rPr>
              <w:t>170,00</w:t>
            </w:r>
          </w:p>
        </w:tc>
        <w:tc>
          <w:tcPr>
            <w:tcW w:w="992" w:type="dxa"/>
            <w:tcBorders>
              <w:top w:val="single" w:sz="4" w:space="0" w:color="auto"/>
              <w:left w:val="single" w:sz="4" w:space="0" w:color="auto"/>
              <w:bottom w:val="single" w:sz="4" w:space="0" w:color="auto"/>
              <w:right w:val="single" w:sz="4" w:space="0" w:color="auto"/>
            </w:tcBorders>
          </w:tcPr>
          <w:p w14:paraId="41E7A7EF" w14:textId="77777777" w:rsidR="000B17C4" w:rsidRPr="004C1E9F" w:rsidRDefault="000B17C4" w:rsidP="000B17C4">
            <w:pPr>
              <w:jc w:val="right"/>
              <w:rPr>
                <w:sz w:val="18"/>
                <w:szCs w:val="18"/>
              </w:rPr>
            </w:pPr>
          </w:p>
        </w:tc>
      </w:tr>
      <w:tr w:rsidR="000B17C4" w:rsidRPr="004C1E9F" w14:paraId="75193A2C" w14:textId="77777777" w:rsidTr="000C01C6">
        <w:tc>
          <w:tcPr>
            <w:tcW w:w="846" w:type="dxa"/>
            <w:tcBorders>
              <w:top w:val="single" w:sz="4" w:space="0" w:color="auto"/>
              <w:left w:val="single" w:sz="4" w:space="0" w:color="auto"/>
              <w:bottom w:val="single" w:sz="4" w:space="0" w:color="auto"/>
              <w:right w:val="single" w:sz="4" w:space="0" w:color="auto"/>
            </w:tcBorders>
          </w:tcPr>
          <w:p w14:paraId="117FA07A" w14:textId="77777777" w:rsidR="000B17C4" w:rsidRPr="004C1E9F" w:rsidRDefault="000B17C4" w:rsidP="000B17C4">
            <w:pPr>
              <w:jc w:val="center"/>
              <w:rPr>
                <w:sz w:val="18"/>
                <w:szCs w:val="18"/>
              </w:rPr>
            </w:pPr>
            <w:r w:rsidRPr="004C1E9F">
              <w:rPr>
                <w:sz w:val="18"/>
                <w:szCs w:val="18"/>
              </w:rPr>
              <w:t>3</w:t>
            </w:r>
            <w:r>
              <w:rPr>
                <w:sz w:val="18"/>
                <w:szCs w:val="18"/>
              </w:rPr>
              <w:t>3</w:t>
            </w:r>
          </w:p>
        </w:tc>
        <w:tc>
          <w:tcPr>
            <w:tcW w:w="851" w:type="dxa"/>
            <w:tcBorders>
              <w:top w:val="single" w:sz="4" w:space="0" w:color="auto"/>
              <w:left w:val="single" w:sz="4" w:space="0" w:color="auto"/>
              <w:bottom w:val="single" w:sz="4" w:space="0" w:color="auto"/>
              <w:right w:val="single" w:sz="4" w:space="0" w:color="auto"/>
            </w:tcBorders>
          </w:tcPr>
          <w:p w14:paraId="683C345F" w14:textId="77777777" w:rsidR="000B17C4" w:rsidRPr="004C1E9F" w:rsidRDefault="000B17C4" w:rsidP="000B17C4">
            <w:pPr>
              <w:jc w:val="center"/>
              <w:rPr>
                <w:sz w:val="18"/>
                <w:szCs w:val="18"/>
              </w:rPr>
            </w:pPr>
            <w:r w:rsidRPr="004C1E9F">
              <w:rPr>
                <w:sz w:val="18"/>
                <w:szCs w:val="18"/>
              </w:rPr>
              <w:t>05</w:t>
            </w:r>
          </w:p>
        </w:tc>
        <w:tc>
          <w:tcPr>
            <w:tcW w:w="708" w:type="dxa"/>
            <w:tcBorders>
              <w:top w:val="single" w:sz="4" w:space="0" w:color="auto"/>
              <w:left w:val="single" w:sz="4" w:space="0" w:color="auto"/>
              <w:bottom w:val="single" w:sz="4" w:space="0" w:color="auto"/>
              <w:right w:val="single" w:sz="4" w:space="0" w:color="auto"/>
            </w:tcBorders>
          </w:tcPr>
          <w:p w14:paraId="68B2085C"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10F7A830" w14:textId="77777777" w:rsidR="000B17C4" w:rsidRPr="004C1E9F" w:rsidRDefault="000B17C4" w:rsidP="000B17C4">
            <w:pPr>
              <w:spacing w:before="100" w:beforeAutospacing="1" w:after="100" w:afterAutospacing="1"/>
              <w:jc w:val="both"/>
              <w:rPr>
                <w:sz w:val="18"/>
                <w:szCs w:val="18"/>
              </w:rPr>
            </w:pPr>
            <w:r w:rsidRPr="004C1E9F">
              <w:rPr>
                <w:sz w:val="18"/>
                <w:szCs w:val="18"/>
              </w:rPr>
              <w:t>TONER HP CE412 AMARELO (US)</w:t>
            </w:r>
          </w:p>
        </w:tc>
        <w:tc>
          <w:tcPr>
            <w:tcW w:w="1134" w:type="dxa"/>
            <w:tcBorders>
              <w:top w:val="single" w:sz="4" w:space="0" w:color="auto"/>
              <w:left w:val="single" w:sz="4" w:space="0" w:color="auto"/>
              <w:bottom w:val="single" w:sz="4" w:space="0" w:color="auto"/>
              <w:right w:val="single" w:sz="4" w:space="0" w:color="auto"/>
            </w:tcBorders>
          </w:tcPr>
          <w:p w14:paraId="07FBE918" w14:textId="77777777" w:rsidR="000B17C4" w:rsidRPr="004C1E9F" w:rsidRDefault="000B17C4" w:rsidP="000B17C4">
            <w:pPr>
              <w:jc w:val="right"/>
              <w:rPr>
                <w:sz w:val="18"/>
                <w:szCs w:val="18"/>
              </w:rPr>
            </w:pPr>
            <w:r>
              <w:rPr>
                <w:sz w:val="18"/>
                <w:szCs w:val="18"/>
              </w:rPr>
              <w:t>170,00</w:t>
            </w:r>
          </w:p>
        </w:tc>
        <w:tc>
          <w:tcPr>
            <w:tcW w:w="992" w:type="dxa"/>
            <w:tcBorders>
              <w:top w:val="single" w:sz="4" w:space="0" w:color="auto"/>
              <w:left w:val="single" w:sz="4" w:space="0" w:color="auto"/>
              <w:bottom w:val="single" w:sz="4" w:space="0" w:color="auto"/>
              <w:right w:val="single" w:sz="4" w:space="0" w:color="auto"/>
            </w:tcBorders>
          </w:tcPr>
          <w:p w14:paraId="662A0546" w14:textId="77777777" w:rsidR="000B17C4" w:rsidRPr="004C1E9F" w:rsidRDefault="000B17C4" w:rsidP="000B17C4">
            <w:pPr>
              <w:jc w:val="right"/>
              <w:rPr>
                <w:sz w:val="18"/>
                <w:szCs w:val="18"/>
              </w:rPr>
            </w:pPr>
          </w:p>
        </w:tc>
      </w:tr>
      <w:tr w:rsidR="000B17C4" w:rsidRPr="004C1E9F" w14:paraId="43F67998" w14:textId="77777777" w:rsidTr="000C01C6">
        <w:tc>
          <w:tcPr>
            <w:tcW w:w="846" w:type="dxa"/>
            <w:tcBorders>
              <w:top w:val="single" w:sz="4" w:space="0" w:color="auto"/>
              <w:left w:val="single" w:sz="4" w:space="0" w:color="auto"/>
              <w:bottom w:val="single" w:sz="4" w:space="0" w:color="auto"/>
              <w:right w:val="single" w:sz="4" w:space="0" w:color="auto"/>
            </w:tcBorders>
          </w:tcPr>
          <w:p w14:paraId="63D9B1D4" w14:textId="77777777" w:rsidR="000B17C4" w:rsidRPr="004C1E9F" w:rsidRDefault="000B17C4" w:rsidP="000B17C4">
            <w:pPr>
              <w:jc w:val="center"/>
              <w:rPr>
                <w:sz w:val="18"/>
                <w:szCs w:val="18"/>
              </w:rPr>
            </w:pPr>
            <w:r w:rsidRPr="004C1E9F">
              <w:rPr>
                <w:sz w:val="18"/>
                <w:szCs w:val="18"/>
              </w:rPr>
              <w:t>3</w:t>
            </w:r>
            <w:r>
              <w:rPr>
                <w:sz w:val="18"/>
                <w:szCs w:val="18"/>
              </w:rPr>
              <w:t>4</w:t>
            </w:r>
          </w:p>
        </w:tc>
        <w:tc>
          <w:tcPr>
            <w:tcW w:w="851" w:type="dxa"/>
            <w:tcBorders>
              <w:top w:val="single" w:sz="4" w:space="0" w:color="auto"/>
              <w:left w:val="single" w:sz="4" w:space="0" w:color="auto"/>
              <w:bottom w:val="single" w:sz="4" w:space="0" w:color="auto"/>
              <w:right w:val="single" w:sz="4" w:space="0" w:color="auto"/>
            </w:tcBorders>
          </w:tcPr>
          <w:p w14:paraId="3187F7FF" w14:textId="77777777" w:rsidR="000B17C4" w:rsidRPr="004C1E9F" w:rsidRDefault="000B17C4" w:rsidP="000B17C4">
            <w:pPr>
              <w:jc w:val="center"/>
              <w:rPr>
                <w:sz w:val="18"/>
                <w:szCs w:val="18"/>
              </w:rPr>
            </w:pPr>
            <w:r w:rsidRPr="004C1E9F">
              <w:rPr>
                <w:sz w:val="18"/>
                <w:szCs w:val="18"/>
              </w:rPr>
              <w:t>05</w:t>
            </w:r>
          </w:p>
        </w:tc>
        <w:tc>
          <w:tcPr>
            <w:tcW w:w="708" w:type="dxa"/>
            <w:tcBorders>
              <w:top w:val="single" w:sz="4" w:space="0" w:color="auto"/>
              <w:left w:val="single" w:sz="4" w:space="0" w:color="auto"/>
              <w:bottom w:val="single" w:sz="4" w:space="0" w:color="auto"/>
              <w:right w:val="single" w:sz="4" w:space="0" w:color="auto"/>
            </w:tcBorders>
          </w:tcPr>
          <w:p w14:paraId="4841AD48"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1AA16D1D" w14:textId="77777777" w:rsidR="000B17C4" w:rsidRPr="004C1E9F" w:rsidRDefault="000B17C4" w:rsidP="000B17C4">
            <w:pPr>
              <w:spacing w:before="100" w:beforeAutospacing="1" w:after="100" w:afterAutospacing="1"/>
              <w:jc w:val="both"/>
              <w:rPr>
                <w:sz w:val="18"/>
                <w:szCs w:val="18"/>
              </w:rPr>
            </w:pPr>
            <w:r w:rsidRPr="004C1E9F">
              <w:rPr>
                <w:sz w:val="18"/>
                <w:szCs w:val="18"/>
              </w:rPr>
              <w:t>TONER HP CE413 MAGENTA (US)</w:t>
            </w:r>
          </w:p>
        </w:tc>
        <w:tc>
          <w:tcPr>
            <w:tcW w:w="1134" w:type="dxa"/>
            <w:tcBorders>
              <w:top w:val="single" w:sz="4" w:space="0" w:color="auto"/>
              <w:left w:val="single" w:sz="4" w:space="0" w:color="auto"/>
              <w:bottom w:val="single" w:sz="4" w:space="0" w:color="auto"/>
              <w:right w:val="single" w:sz="4" w:space="0" w:color="auto"/>
            </w:tcBorders>
          </w:tcPr>
          <w:p w14:paraId="3DE3AFBA" w14:textId="77777777" w:rsidR="000B17C4" w:rsidRPr="004C1E9F" w:rsidRDefault="000B17C4" w:rsidP="000B17C4">
            <w:pPr>
              <w:jc w:val="right"/>
              <w:rPr>
                <w:sz w:val="18"/>
                <w:szCs w:val="18"/>
              </w:rPr>
            </w:pPr>
            <w:r>
              <w:rPr>
                <w:sz w:val="18"/>
                <w:szCs w:val="18"/>
              </w:rPr>
              <w:t>170,00</w:t>
            </w:r>
          </w:p>
        </w:tc>
        <w:tc>
          <w:tcPr>
            <w:tcW w:w="992" w:type="dxa"/>
            <w:tcBorders>
              <w:top w:val="single" w:sz="4" w:space="0" w:color="auto"/>
              <w:left w:val="single" w:sz="4" w:space="0" w:color="auto"/>
              <w:bottom w:val="single" w:sz="4" w:space="0" w:color="auto"/>
              <w:right w:val="single" w:sz="4" w:space="0" w:color="auto"/>
            </w:tcBorders>
          </w:tcPr>
          <w:p w14:paraId="62D94344" w14:textId="77777777" w:rsidR="000B17C4" w:rsidRPr="004C1E9F" w:rsidRDefault="000B17C4" w:rsidP="000B17C4">
            <w:pPr>
              <w:jc w:val="right"/>
              <w:rPr>
                <w:sz w:val="18"/>
                <w:szCs w:val="18"/>
              </w:rPr>
            </w:pPr>
          </w:p>
        </w:tc>
      </w:tr>
      <w:tr w:rsidR="000B17C4" w:rsidRPr="004C1E9F" w14:paraId="1C67E720" w14:textId="77777777" w:rsidTr="000C01C6">
        <w:tc>
          <w:tcPr>
            <w:tcW w:w="846" w:type="dxa"/>
            <w:tcBorders>
              <w:top w:val="single" w:sz="4" w:space="0" w:color="auto"/>
              <w:left w:val="single" w:sz="4" w:space="0" w:color="auto"/>
              <w:bottom w:val="single" w:sz="4" w:space="0" w:color="auto"/>
              <w:right w:val="single" w:sz="4" w:space="0" w:color="auto"/>
            </w:tcBorders>
          </w:tcPr>
          <w:p w14:paraId="61A399A7" w14:textId="77777777" w:rsidR="000B17C4" w:rsidRPr="004C1E9F" w:rsidRDefault="000B17C4" w:rsidP="000B17C4">
            <w:pPr>
              <w:jc w:val="center"/>
              <w:rPr>
                <w:sz w:val="18"/>
                <w:szCs w:val="18"/>
              </w:rPr>
            </w:pPr>
            <w:r w:rsidRPr="004C1E9F">
              <w:rPr>
                <w:sz w:val="18"/>
                <w:szCs w:val="18"/>
              </w:rPr>
              <w:t>3</w:t>
            </w:r>
            <w:r>
              <w:rPr>
                <w:sz w:val="18"/>
                <w:szCs w:val="18"/>
              </w:rPr>
              <w:t>5</w:t>
            </w:r>
          </w:p>
        </w:tc>
        <w:tc>
          <w:tcPr>
            <w:tcW w:w="851" w:type="dxa"/>
            <w:tcBorders>
              <w:top w:val="single" w:sz="4" w:space="0" w:color="auto"/>
              <w:left w:val="single" w:sz="4" w:space="0" w:color="auto"/>
              <w:bottom w:val="single" w:sz="4" w:space="0" w:color="auto"/>
              <w:right w:val="single" w:sz="4" w:space="0" w:color="auto"/>
            </w:tcBorders>
          </w:tcPr>
          <w:p w14:paraId="5C4A88E9" w14:textId="77777777" w:rsidR="000B17C4" w:rsidRPr="004C1E9F" w:rsidRDefault="000B17C4" w:rsidP="000B17C4">
            <w:pPr>
              <w:jc w:val="center"/>
              <w:rPr>
                <w:sz w:val="18"/>
                <w:szCs w:val="18"/>
              </w:rPr>
            </w:pPr>
            <w:r w:rsidRPr="004C1E9F">
              <w:rPr>
                <w:sz w:val="18"/>
                <w:szCs w:val="18"/>
              </w:rPr>
              <w:t>20</w:t>
            </w:r>
          </w:p>
        </w:tc>
        <w:tc>
          <w:tcPr>
            <w:tcW w:w="708" w:type="dxa"/>
            <w:tcBorders>
              <w:top w:val="single" w:sz="4" w:space="0" w:color="auto"/>
              <w:left w:val="single" w:sz="4" w:space="0" w:color="auto"/>
              <w:bottom w:val="single" w:sz="4" w:space="0" w:color="auto"/>
              <w:right w:val="single" w:sz="4" w:space="0" w:color="auto"/>
            </w:tcBorders>
          </w:tcPr>
          <w:p w14:paraId="32734C67"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0C46EBA1" w14:textId="77777777" w:rsidR="000B17C4" w:rsidRPr="004C1E9F" w:rsidRDefault="000B17C4" w:rsidP="000B17C4">
            <w:pPr>
              <w:spacing w:before="100" w:beforeAutospacing="1" w:after="100" w:afterAutospacing="1"/>
              <w:jc w:val="both"/>
              <w:rPr>
                <w:sz w:val="18"/>
                <w:szCs w:val="18"/>
              </w:rPr>
            </w:pPr>
            <w:r w:rsidRPr="004C1E9F">
              <w:rPr>
                <w:sz w:val="18"/>
                <w:szCs w:val="18"/>
              </w:rPr>
              <w:t>Toner novo compatível CF226A para a impressora HP Laser Jet Pro MFP M426DW</w:t>
            </w:r>
          </w:p>
        </w:tc>
        <w:tc>
          <w:tcPr>
            <w:tcW w:w="1134" w:type="dxa"/>
            <w:tcBorders>
              <w:top w:val="single" w:sz="4" w:space="0" w:color="auto"/>
              <w:left w:val="single" w:sz="4" w:space="0" w:color="auto"/>
              <w:bottom w:val="single" w:sz="4" w:space="0" w:color="auto"/>
              <w:right w:val="single" w:sz="4" w:space="0" w:color="auto"/>
            </w:tcBorders>
          </w:tcPr>
          <w:p w14:paraId="17CA3BA9" w14:textId="77777777" w:rsidR="000B17C4" w:rsidRPr="004C1E9F" w:rsidRDefault="000B17C4" w:rsidP="000B17C4">
            <w:pPr>
              <w:jc w:val="right"/>
              <w:rPr>
                <w:sz w:val="18"/>
                <w:szCs w:val="18"/>
              </w:rPr>
            </w:pPr>
            <w:r>
              <w:rPr>
                <w:sz w:val="18"/>
                <w:szCs w:val="18"/>
              </w:rPr>
              <w:t>180,00</w:t>
            </w:r>
          </w:p>
        </w:tc>
        <w:tc>
          <w:tcPr>
            <w:tcW w:w="992" w:type="dxa"/>
            <w:tcBorders>
              <w:top w:val="single" w:sz="4" w:space="0" w:color="auto"/>
              <w:left w:val="single" w:sz="4" w:space="0" w:color="auto"/>
              <w:bottom w:val="single" w:sz="4" w:space="0" w:color="auto"/>
              <w:right w:val="single" w:sz="4" w:space="0" w:color="auto"/>
            </w:tcBorders>
          </w:tcPr>
          <w:p w14:paraId="445F7067" w14:textId="77777777" w:rsidR="000B17C4" w:rsidRPr="004C1E9F" w:rsidRDefault="000B17C4" w:rsidP="000B17C4">
            <w:pPr>
              <w:jc w:val="right"/>
              <w:rPr>
                <w:sz w:val="18"/>
                <w:szCs w:val="18"/>
              </w:rPr>
            </w:pPr>
          </w:p>
        </w:tc>
      </w:tr>
      <w:tr w:rsidR="000B17C4" w:rsidRPr="004C1E9F" w14:paraId="0291866F" w14:textId="77777777" w:rsidTr="000C01C6">
        <w:tc>
          <w:tcPr>
            <w:tcW w:w="846" w:type="dxa"/>
            <w:tcBorders>
              <w:top w:val="single" w:sz="4" w:space="0" w:color="auto"/>
              <w:left w:val="single" w:sz="4" w:space="0" w:color="auto"/>
              <w:bottom w:val="single" w:sz="4" w:space="0" w:color="auto"/>
              <w:right w:val="single" w:sz="4" w:space="0" w:color="auto"/>
            </w:tcBorders>
          </w:tcPr>
          <w:p w14:paraId="591A89F2" w14:textId="77777777" w:rsidR="000B17C4" w:rsidRPr="004C1E9F" w:rsidRDefault="000B17C4" w:rsidP="000B17C4">
            <w:pPr>
              <w:jc w:val="center"/>
              <w:rPr>
                <w:sz w:val="18"/>
                <w:szCs w:val="18"/>
              </w:rPr>
            </w:pPr>
            <w:r w:rsidRPr="004C1E9F">
              <w:rPr>
                <w:sz w:val="18"/>
                <w:szCs w:val="18"/>
              </w:rPr>
              <w:t>3</w:t>
            </w:r>
            <w:r>
              <w:rPr>
                <w:sz w:val="18"/>
                <w:szCs w:val="18"/>
              </w:rPr>
              <w:t>6</w:t>
            </w:r>
          </w:p>
        </w:tc>
        <w:tc>
          <w:tcPr>
            <w:tcW w:w="851" w:type="dxa"/>
            <w:tcBorders>
              <w:top w:val="single" w:sz="4" w:space="0" w:color="auto"/>
              <w:left w:val="single" w:sz="4" w:space="0" w:color="auto"/>
              <w:bottom w:val="single" w:sz="4" w:space="0" w:color="auto"/>
              <w:right w:val="single" w:sz="4" w:space="0" w:color="auto"/>
            </w:tcBorders>
          </w:tcPr>
          <w:p w14:paraId="6A2AE227" w14:textId="77777777" w:rsidR="000B17C4" w:rsidRPr="004C1E9F" w:rsidRDefault="000B17C4" w:rsidP="000B17C4">
            <w:pPr>
              <w:jc w:val="center"/>
              <w:rPr>
                <w:sz w:val="18"/>
                <w:szCs w:val="18"/>
              </w:rPr>
            </w:pPr>
            <w:r w:rsidRPr="004C1E9F">
              <w:rPr>
                <w:sz w:val="18"/>
                <w:szCs w:val="18"/>
              </w:rPr>
              <w:t>2</w:t>
            </w:r>
            <w:r>
              <w:rPr>
                <w:sz w:val="18"/>
                <w:szCs w:val="18"/>
              </w:rPr>
              <w:t>0</w:t>
            </w:r>
          </w:p>
        </w:tc>
        <w:tc>
          <w:tcPr>
            <w:tcW w:w="708" w:type="dxa"/>
            <w:tcBorders>
              <w:top w:val="single" w:sz="4" w:space="0" w:color="auto"/>
              <w:left w:val="single" w:sz="4" w:space="0" w:color="auto"/>
              <w:bottom w:val="single" w:sz="4" w:space="0" w:color="auto"/>
              <w:right w:val="single" w:sz="4" w:space="0" w:color="auto"/>
            </w:tcBorders>
          </w:tcPr>
          <w:p w14:paraId="0A32D8D3"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5BB4C448" w14:textId="77777777" w:rsidR="000B17C4" w:rsidRPr="004C1E9F" w:rsidRDefault="000B17C4" w:rsidP="000B17C4">
            <w:pPr>
              <w:spacing w:before="100" w:beforeAutospacing="1" w:after="100" w:afterAutospacing="1"/>
              <w:jc w:val="both"/>
              <w:rPr>
                <w:sz w:val="18"/>
                <w:szCs w:val="18"/>
              </w:rPr>
            </w:pPr>
            <w:r w:rsidRPr="004C1E9F">
              <w:rPr>
                <w:sz w:val="18"/>
                <w:szCs w:val="18"/>
              </w:rPr>
              <w:t>Toner novo compatível para impressora 285A HP LaserJet M1132 MPF</w:t>
            </w:r>
          </w:p>
        </w:tc>
        <w:tc>
          <w:tcPr>
            <w:tcW w:w="1134" w:type="dxa"/>
            <w:tcBorders>
              <w:top w:val="single" w:sz="4" w:space="0" w:color="auto"/>
              <w:left w:val="single" w:sz="4" w:space="0" w:color="auto"/>
              <w:bottom w:val="single" w:sz="4" w:space="0" w:color="auto"/>
              <w:right w:val="single" w:sz="4" w:space="0" w:color="auto"/>
            </w:tcBorders>
          </w:tcPr>
          <w:p w14:paraId="40DAEFBF" w14:textId="77777777" w:rsidR="000B17C4" w:rsidRPr="004C1E9F" w:rsidRDefault="000B17C4" w:rsidP="000B17C4">
            <w:pPr>
              <w:jc w:val="right"/>
              <w:rPr>
                <w:sz w:val="18"/>
                <w:szCs w:val="18"/>
              </w:rPr>
            </w:pPr>
            <w:r>
              <w:rPr>
                <w:sz w:val="18"/>
                <w:szCs w:val="18"/>
              </w:rPr>
              <w:t>60,00</w:t>
            </w:r>
          </w:p>
        </w:tc>
        <w:tc>
          <w:tcPr>
            <w:tcW w:w="992" w:type="dxa"/>
            <w:tcBorders>
              <w:top w:val="single" w:sz="4" w:space="0" w:color="auto"/>
              <w:left w:val="single" w:sz="4" w:space="0" w:color="auto"/>
              <w:bottom w:val="single" w:sz="4" w:space="0" w:color="auto"/>
              <w:right w:val="single" w:sz="4" w:space="0" w:color="auto"/>
            </w:tcBorders>
          </w:tcPr>
          <w:p w14:paraId="2A2C5A50" w14:textId="77777777" w:rsidR="000B17C4" w:rsidRPr="004C1E9F" w:rsidRDefault="000B17C4" w:rsidP="000B17C4">
            <w:pPr>
              <w:jc w:val="right"/>
              <w:rPr>
                <w:sz w:val="18"/>
                <w:szCs w:val="18"/>
              </w:rPr>
            </w:pPr>
          </w:p>
        </w:tc>
      </w:tr>
      <w:tr w:rsidR="000B17C4" w:rsidRPr="004C1E9F" w14:paraId="317CAD2D" w14:textId="77777777" w:rsidTr="000C01C6">
        <w:tc>
          <w:tcPr>
            <w:tcW w:w="846" w:type="dxa"/>
            <w:tcBorders>
              <w:top w:val="single" w:sz="4" w:space="0" w:color="auto"/>
              <w:left w:val="single" w:sz="4" w:space="0" w:color="auto"/>
              <w:bottom w:val="single" w:sz="4" w:space="0" w:color="auto"/>
              <w:right w:val="single" w:sz="4" w:space="0" w:color="auto"/>
            </w:tcBorders>
          </w:tcPr>
          <w:p w14:paraId="23DEFBDC" w14:textId="77777777" w:rsidR="000B17C4" w:rsidRPr="004C1E9F" w:rsidRDefault="000B17C4" w:rsidP="000B17C4">
            <w:pPr>
              <w:jc w:val="center"/>
              <w:rPr>
                <w:sz w:val="18"/>
                <w:szCs w:val="18"/>
              </w:rPr>
            </w:pPr>
            <w:r w:rsidRPr="004C1E9F">
              <w:rPr>
                <w:sz w:val="18"/>
                <w:szCs w:val="18"/>
              </w:rPr>
              <w:t>3</w:t>
            </w:r>
            <w:r>
              <w:rPr>
                <w:sz w:val="18"/>
                <w:szCs w:val="18"/>
              </w:rPr>
              <w:t>7</w:t>
            </w:r>
          </w:p>
        </w:tc>
        <w:tc>
          <w:tcPr>
            <w:tcW w:w="851" w:type="dxa"/>
            <w:tcBorders>
              <w:top w:val="single" w:sz="4" w:space="0" w:color="auto"/>
              <w:left w:val="single" w:sz="4" w:space="0" w:color="auto"/>
              <w:bottom w:val="single" w:sz="4" w:space="0" w:color="auto"/>
              <w:right w:val="single" w:sz="4" w:space="0" w:color="auto"/>
            </w:tcBorders>
          </w:tcPr>
          <w:p w14:paraId="3C70EEDB" w14:textId="77777777" w:rsidR="000B17C4" w:rsidRPr="004C1E9F" w:rsidRDefault="000B17C4" w:rsidP="000B17C4">
            <w:pPr>
              <w:jc w:val="center"/>
              <w:rPr>
                <w:sz w:val="18"/>
                <w:szCs w:val="18"/>
              </w:rPr>
            </w:pPr>
            <w:r w:rsidRPr="004C1E9F">
              <w:rPr>
                <w:sz w:val="18"/>
                <w:szCs w:val="18"/>
              </w:rPr>
              <w:t>20</w:t>
            </w:r>
          </w:p>
        </w:tc>
        <w:tc>
          <w:tcPr>
            <w:tcW w:w="708" w:type="dxa"/>
            <w:tcBorders>
              <w:top w:val="single" w:sz="4" w:space="0" w:color="auto"/>
              <w:left w:val="single" w:sz="4" w:space="0" w:color="auto"/>
              <w:bottom w:val="single" w:sz="4" w:space="0" w:color="auto"/>
              <w:right w:val="single" w:sz="4" w:space="0" w:color="auto"/>
            </w:tcBorders>
          </w:tcPr>
          <w:p w14:paraId="5388206C"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2850B969" w14:textId="77777777" w:rsidR="000B17C4" w:rsidRPr="004C1E9F" w:rsidRDefault="000B17C4" w:rsidP="000B17C4">
            <w:pPr>
              <w:spacing w:before="100" w:beforeAutospacing="1" w:after="100" w:afterAutospacing="1"/>
              <w:jc w:val="both"/>
              <w:rPr>
                <w:sz w:val="18"/>
                <w:szCs w:val="18"/>
              </w:rPr>
            </w:pPr>
            <w:r w:rsidRPr="004C1E9F">
              <w:rPr>
                <w:sz w:val="18"/>
                <w:szCs w:val="18"/>
              </w:rPr>
              <w:t xml:space="preserve">Refil de tinta compatível para impressora Epson L555, 100 ml (cor: </w:t>
            </w:r>
            <w:proofErr w:type="spellStart"/>
            <w:r w:rsidRPr="004C1E9F">
              <w:rPr>
                <w:sz w:val="18"/>
                <w:szCs w:val="18"/>
              </w:rPr>
              <w:t>black</w:t>
            </w:r>
            <w:proofErr w:type="spellEnd"/>
            <w:r w:rsidRPr="004C1E9F">
              <w:rPr>
                <w:sz w:val="18"/>
                <w:szCs w:val="18"/>
              </w:rPr>
              <w:t>/preto).</w:t>
            </w:r>
          </w:p>
        </w:tc>
        <w:tc>
          <w:tcPr>
            <w:tcW w:w="1134" w:type="dxa"/>
            <w:tcBorders>
              <w:top w:val="single" w:sz="4" w:space="0" w:color="auto"/>
              <w:left w:val="single" w:sz="4" w:space="0" w:color="auto"/>
              <w:bottom w:val="single" w:sz="4" w:space="0" w:color="auto"/>
              <w:right w:val="single" w:sz="4" w:space="0" w:color="auto"/>
            </w:tcBorders>
          </w:tcPr>
          <w:p w14:paraId="3BE5B362" w14:textId="77777777" w:rsidR="000B17C4" w:rsidRPr="004C1E9F" w:rsidRDefault="000B17C4" w:rsidP="000B17C4">
            <w:pPr>
              <w:jc w:val="right"/>
              <w:rPr>
                <w:sz w:val="18"/>
                <w:szCs w:val="18"/>
              </w:rPr>
            </w:pPr>
            <w:r>
              <w:rPr>
                <w:sz w:val="18"/>
                <w:szCs w:val="18"/>
              </w:rPr>
              <w:t>45,00</w:t>
            </w:r>
          </w:p>
        </w:tc>
        <w:tc>
          <w:tcPr>
            <w:tcW w:w="992" w:type="dxa"/>
            <w:tcBorders>
              <w:top w:val="single" w:sz="4" w:space="0" w:color="auto"/>
              <w:left w:val="single" w:sz="4" w:space="0" w:color="auto"/>
              <w:bottom w:val="single" w:sz="4" w:space="0" w:color="auto"/>
              <w:right w:val="single" w:sz="4" w:space="0" w:color="auto"/>
            </w:tcBorders>
          </w:tcPr>
          <w:p w14:paraId="761F7FF4" w14:textId="77777777" w:rsidR="000B17C4" w:rsidRPr="004C1E9F" w:rsidRDefault="000B17C4" w:rsidP="000B17C4">
            <w:pPr>
              <w:jc w:val="right"/>
              <w:rPr>
                <w:sz w:val="18"/>
                <w:szCs w:val="18"/>
              </w:rPr>
            </w:pPr>
          </w:p>
        </w:tc>
      </w:tr>
      <w:tr w:rsidR="000B17C4" w:rsidRPr="004C1E9F" w14:paraId="4660F847" w14:textId="77777777" w:rsidTr="000C01C6">
        <w:tc>
          <w:tcPr>
            <w:tcW w:w="846" w:type="dxa"/>
            <w:tcBorders>
              <w:top w:val="single" w:sz="4" w:space="0" w:color="auto"/>
              <w:left w:val="single" w:sz="4" w:space="0" w:color="auto"/>
              <w:bottom w:val="single" w:sz="4" w:space="0" w:color="auto"/>
              <w:right w:val="single" w:sz="4" w:space="0" w:color="auto"/>
            </w:tcBorders>
          </w:tcPr>
          <w:p w14:paraId="170C62CE" w14:textId="77777777" w:rsidR="000B17C4" w:rsidRPr="004C1E9F" w:rsidRDefault="000B17C4" w:rsidP="000B17C4">
            <w:pPr>
              <w:jc w:val="center"/>
              <w:rPr>
                <w:sz w:val="18"/>
                <w:szCs w:val="18"/>
              </w:rPr>
            </w:pPr>
            <w:r w:rsidRPr="004C1E9F">
              <w:rPr>
                <w:sz w:val="18"/>
                <w:szCs w:val="18"/>
              </w:rPr>
              <w:t>3</w:t>
            </w:r>
            <w:r>
              <w:rPr>
                <w:sz w:val="18"/>
                <w:szCs w:val="18"/>
              </w:rPr>
              <w:t>8</w:t>
            </w:r>
          </w:p>
        </w:tc>
        <w:tc>
          <w:tcPr>
            <w:tcW w:w="851" w:type="dxa"/>
            <w:tcBorders>
              <w:top w:val="single" w:sz="4" w:space="0" w:color="auto"/>
              <w:left w:val="single" w:sz="4" w:space="0" w:color="auto"/>
              <w:bottom w:val="single" w:sz="4" w:space="0" w:color="auto"/>
              <w:right w:val="single" w:sz="4" w:space="0" w:color="auto"/>
            </w:tcBorders>
          </w:tcPr>
          <w:p w14:paraId="513728F0" w14:textId="77777777" w:rsidR="000B17C4" w:rsidRPr="004C1E9F" w:rsidRDefault="000B17C4" w:rsidP="000B17C4">
            <w:pPr>
              <w:jc w:val="center"/>
              <w:rPr>
                <w:sz w:val="18"/>
                <w:szCs w:val="18"/>
              </w:rPr>
            </w:pPr>
            <w:r w:rsidRPr="004C1E9F">
              <w:rPr>
                <w:sz w:val="18"/>
                <w:szCs w:val="18"/>
              </w:rPr>
              <w:t>20</w:t>
            </w:r>
          </w:p>
        </w:tc>
        <w:tc>
          <w:tcPr>
            <w:tcW w:w="708" w:type="dxa"/>
            <w:tcBorders>
              <w:top w:val="single" w:sz="4" w:space="0" w:color="auto"/>
              <w:left w:val="single" w:sz="4" w:space="0" w:color="auto"/>
              <w:bottom w:val="single" w:sz="4" w:space="0" w:color="auto"/>
              <w:right w:val="single" w:sz="4" w:space="0" w:color="auto"/>
            </w:tcBorders>
          </w:tcPr>
          <w:p w14:paraId="4C2A708E"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132CCA9C" w14:textId="77777777" w:rsidR="000B17C4" w:rsidRPr="004C1E9F" w:rsidRDefault="000B17C4" w:rsidP="000B17C4">
            <w:pPr>
              <w:spacing w:before="100" w:beforeAutospacing="1" w:after="100" w:afterAutospacing="1"/>
              <w:jc w:val="both"/>
              <w:rPr>
                <w:sz w:val="18"/>
                <w:szCs w:val="18"/>
              </w:rPr>
            </w:pPr>
            <w:r w:rsidRPr="004C1E9F">
              <w:rPr>
                <w:sz w:val="18"/>
                <w:szCs w:val="18"/>
              </w:rPr>
              <w:t>Refil de tinta compatível para impressora Epson L555, 100 ml (cor: ciano/azul).</w:t>
            </w:r>
          </w:p>
        </w:tc>
        <w:tc>
          <w:tcPr>
            <w:tcW w:w="1134" w:type="dxa"/>
            <w:tcBorders>
              <w:top w:val="single" w:sz="4" w:space="0" w:color="auto"/>
              <w:left w:val="single" w:sz="4" w:space="0" w:color="auto"/>
              <w:bottom w:val="single" w:sz="4" w:space="0" w:color="auto"/>
              <w:right w:val="single" w:sz="4" w:space="0" w:color="auto"/>
            </w:tcBorders>
          </w:tcPr>
          <w:p w14:paraId="3865800A" w14:textId="77777777" w:rsidR="000B17C4" w:rsidRPr="004C1E9F" w:rsidRDefault="000B17C4" w:rsidP="000B17C4">
            <w:pPr>
              <w:jc w:val="right"/>
              <w:rPr>
                <w:sz w:val="18"/>
                <w:szCs w:val="18"/>
              </w:rPr>
            </w:pPr>
            <w:r>
              <w:rPr>
                <w:sz w:val="18"/>
                <w:szCs w:val="18"/>
              </w:rPr>
              <w:t>45,00</w:t>
            </w:r>
          </w:p>
        </w:tc>
        <w:tc>
          <w:tcPr>
            <w:tcW w:w="992" w:type="dxa"/>
            <w:tcBorders>
              <w:top w:val="single" w:sz="4" w:space="0" w:color="auto"/>
              <w:left w:val="single" w:sz="4" w:space="0" w:color="auto"/>
              <w:bottom w:val="single" w:sz="4" w:space="0" w:color="auto"/>
              <w:right w:val="single" w:sz="4" w:space="0" w:color="auto"/>
            </w:tcBorders>
          </w:tcPr>
          <w:p w14:paraId="28EDD068" w14:textId="77777777" w:rsidR="000B17C4" w:rsidRPr="004C1E9F" w:rsidRDefault="000B17C4" w:rsidP="000B17C4">
            <w:pPr>
              <w:jc w:val="right"/>
              <w:rPr>
                <w:sz w:val="18"/>
                <w:szCs w:val="18"/>
              </w:rPr>
            </w:pPr>
          </w:p>
        </w:tc>
      </w:tr>
      <w:tr w:rsidR="000B17C4" w:rsidRPr="004C1E9F" w14:paraId="194703FD" w14:textId="77777777" w:rsidTr="000C01C6">
        <w:tc>
          <w:tcPr>
            <w:tcW w:w="846" w:type="dxa"/>
            <w:tcBorders>
              <w:top w:val="single" w:sz="4" w:space="0" w:color="auto"/>
              <w:left w:val="single" w:sz="4" w:space="0" w:color="auto"/>
              <w:bottom w:val="single" w:sz="4" w:space="0" w:color="auto"/>
              <w:right w:val="single" w:sz="4" w:space="0" w:color="auto"/>
            </w:tcBorders>
          </w:tcPr>
          <w:p w14:paraId="1121951C" w14:textId="77777777" w:rsidR="000B17C4" w:rsidRPr="004C1E9F" w:rsidRDefault="000B17C4" w:rsidP="000B17C4">
            <w:pPr>
              <w:jc w:val="center"/>
              <w:rPr>
                <w:sz w:val="18"/>
                <w:szCs w:val="18"/>
              </w:rPr>
            </w:pPr>
            <w:r>
              <w:rPr>
                <w:sz w:val="18"/>
                <w:szCs w:val="18"/>
              </w:rPr>
              <w:t>39</w:t>
            </w:r>
          </w:p>
        </w:tc>
        <w:tc>
          <w:tcPr>
            <w:tcW w:w="851" w:type="dxa"/>
            <w:tcBorders>
              <w:top w:val="single" w:sz="4" w:space="0" w:color="auto"/>
              <w:left w:val="single" w:sz="4" w:space="0" w:color="auto"/>
              <w:bottom w:val="single" w:sz="4" w:space="0" w:color="auto"/>
              <w:right w:val="single" w:sz="4" w:space="0" w:color="auto"/>
            </w:tcBorders>
          </w:tcPr>
          <w:p w14:paraId="50621A6E" w14:textId="77777777" w:rsidR="000B17C4" w:rsidRPr="004C1E9F" w:rsidRDefault="000B17C4" w:rsidP="000B17C4">
            <w:pPr>
              <w:jc w:val="center"/>
              <w:rPr>
                <w:sz w:val="18"/>
                <w:szCs w:val="18"/>
              </w:rPr>
            </w:pPr>
            <w:r w:rsidRPr="004C1E9F">
              <w:rPr>
                <w:sz w:val="18"/>
                <w:szCs w:val="18"/>
              </w:rPr>
              <w:t>20</w:t>
            </w:r>
          </w:p>
        </w:tc>
        <w:tc>
          <w:tcPr>
            <w:tcW w:w="708" w:type="dxa"/>
            <w:tcBorders>
              <w:top w:val="single" w:sz="4" w:space="0" w:color="auto"/>
              <w:left w:val="single" w:sz="4" w:space="0" w:color="auto"/>
              <w:bottom w:val="single" w:sz="4" w:space="0" w:color="auto"/>
              <w:right w:val="single" w:sz="4" w:space="0" w:color="auto"/>
            </w:tcBorders>
          </w:tcPr>
          <w:p w14:paraId="5E9CBDD5"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3E2B8658" w14:textId="77777777" w:rsidR="000B17C4" w:rsidRPr="004C1E9F" w:rsidRDefault="000B17C4" w:rsidP="000B17C4">
            <w:pPr>
              <w:spacing w:before="100" w:beforeAutospacing="1" w:after="100" w:afterAutospacing="1"/>
              <w:jc w:val="both"/>
              <w:rPr>
                <w:sz w:val="18"/>
                <w:szCs w:val="18"/>
              </w:rPr>
            </w:pPr>
            <w:r w:rsidRPr="004C1E9F">
              <w:rPr>
                <w:sz w:val="18"/>
                <w:szCs w:val="18"/>
              </w:rPr>
              <w:t xml:space="preserve">Refil de tinta compatível para impressora Epson L555, 100 ml (cor: </w:t>
            </w:r>
            <w:proofErr w:type="spellStart"/>
            <w:r w:rsidRPr="004C1E9F">
              <w:rPr>
                <w:sz w:val="18"/>
                <w:szCs w:val="18"/>
              </w:rPr>
              <w:t>yellow</w:t>
            </w:r>
            <w:proofErr w:type="spellEnd"/>
            <w:r w:rsidRPr="004C1E9F">
              <w:rPr>
                <w:sz w:val="18"/>
                <w:szCs w:val="18"/>
              </w:rPr>
              <w:t>/amarelo).</w:t>
            </w:r>
          </w:p>
        </w:tc>
        <w:tc>
          <w:tcPr>
            <w:tcW w:w="1134" w:type="dxa"/>
            <w:tcBorders>
              <w:top w:val="single" w:sz="4" w:space="0" w:color="auto"/>
              <w:left w:val="single" w:sz="4" w:space="0" w:color="auto"/>
              <w:bottom w:val="single" w:sz="4" w:space="0" w:color="auto"/>
              <w:right w:val="single" w:sz="4" w:space="0" w:color="auto"/>
            </w:tcBorders>
          </w:tcPr>
          <w:p w14:paraId="26CDC260" w14:textId="77777777" w:rsidR="000B17C4" w:rsidRPr="004C1E9F" w:rsidRDefault="000B17C4" w:rsidP="000B17C4">
            <w:pPr>
              <w:jc w:val="right"/>
              <w:rPr>
                <w:sz w:val="18"/>
                <w:szCs w:val="18"/>
              </w:rPr>
            </w:pPr>
            <w:r>
              <w:rPr>
                <w:sz w:val="18"/>
                <w:szCs w:val="18"/>
              </w:rPr>
              <w:t>45,00</w:t>
            </w:r>
          </w:p>
        </w:tc>
        <w:tc>
          <w:tcPr>
            <w:tcW w:w="992" w:type="dxa"/>
            <w:tcBorders>
              <w:top w:val="single" w:sz="4" w:space="0" w:color="auto"/>
              <w:left w:val="single" w:sz="4" w:space="0" w:color="auto"/>
              <w:bottom w:val="single" w:sz="4" w:space="0" w:color="auto"/>
              <w:right w:val="single" w:sz="4" w:space="0" w:color="auto"/>
            </w:tcBorders>
          </w:tcPr>
          <w:p w14:paraId="3EA69FA3" w14:textId="77777777" w:rsidR="000B17C4" w:rsidRPr="004C1E9F" w:rsidRDefault="000B17C4" w:rsidP="000B17C4">
            <w:pPr>
              <w:jc w:val="right"/>
              <w:rPr>
                <w:sz w:val="18"/>
                <w:szCs w:val="18"/>
              </w:rPr>
            </w:pPr>
          </w:p>
        </w:tc>
      </w:tr>
      <w:tr w:rsidR="000B17C4" w:rsidRPr="004C1E9F" w14:paraId="1C599838" w14:textId="77777777" w:rsidTr="000C01C6">
        <w:tc>
          <w:tcPr>
            <w:tcW w:w="846" w:type="dxa"/>
            <w:tcBorders>
              <w:top w:val="single" w:sz="4" w:space="0" w:color="auto"/>
              <w:left w:val="single" w:sz="4" w:space="0" w:color="auto"/>
              <w:bottom w:val="single" w:sz="4" w:space="0" w:color="auto"/>
              <w:right w:val="single" w:sz="4" w:space="0" w:color="auto"/>
            </w:tcBorders>
          </w:tcPr>
          <w:p w14:paraId="5470B73B" w14:textId="77777777" w:rsidR="000B17C4" w:rsidRPr="004C1E9F" w:rsidRDefault="000B17C4" w:rsidP="000B17C4">
            <w:pPr>
              <w:jc w:val="center"/>
              <w:rPr>
                <w:sz w:val="18"/>
                <w:szCs w:val="18"/>
              </w:rPr>
            </w:pPr>
            <w:r w:rsidRPr="004C1E9F">
              <w:rPr>
                <w:sz w:val="18"/>
                <w:szCs w:val="18"/>
              </w:rPr>
              <w:t>4</w:t>
            </w: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14:paraId="033246BA" w14:textId="77777777" w:rsidR="000B17C4" w:rsidRPr="004C1E9F" w:rsidRDefault="000B17C4" w:rsidP="000B17C4">
            <w:pPr>
              <w:jc w:val="center"/>
              <w:rPr>
                <w:sz w:val="18"/>
                <w:szCs w:val="18"/>
              </w:rPr>
            </w:pPr>
            <w:r w:rsidRPr="004C1E9F">
              <w:rPr>
                <w:sz w:val="18"/>
                <w:szCs w:val="18"/>
              </w:rPr>
              <w:t>20</w:t>
            </w:r>
          </w:p>
        </w:tc>
        <w:tc>
          <w:tcPr>
            <w:tcW w:w="708" w:type="dxa"/>
            <w:tcBorders>
              <w:top w:val="single" w:sz="4" w:space="0" w:color="auto"/>
              <w:left w:val="single" w:sz="4" w:space="0" w:color="auto"/>
              <w:bottom w:val="single" w:sz="4" w:space="0" w:color="auto"/>
              <w:right w:val="single" w:sz="4" w:space="0" w:color="auto"/>
            </w:tcBorders>
          </w:tcPr>
          <w:p w14:paraId="3ACFFD73"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583B013D" w14:textId="77777777" w:rsidR="000B17C4" w:rsidRPr="004C1E9F" w:rsidRDefault="000B17C4" w:rsidP="000B17C4">
            <w:pPr>
              <w:spacing w:before="100" w:beforeAutospacing="1" w:after="100" w:afterAutospacing="1"/>
              <w:jc w:val="both"/>
              <w:rPr>
                <w:sz w:val="18"/>
                <w:szCs w:val="18"/>
              </w:rPr>
            </w:pPr>
            <w:r w:rsidRPr="004C1E9F">
              <w:rPr>
                <w:sz w:val="18"/>
                <w:szCs w:val="18"/>
              </w:rPr>
              <w:t xml:space="preserve">- Refil de tinta compatível para impressora Epson L555, 100 ml (cor: </w:t>
            </w:r>
            <w:proofErr w:type="spellStart"/>
            <w:r w:rsidRPr="004C1E9F">
              <w:rPr>
                <w:sz w:val="18"/>
                <w:szCs w:val="18"/>
              </w:rPr>
              <w:t>magento</w:t>
            </w:r>
            <w:proofErr w:type="spellEnd"/>
            <w:r w:rsidRPr="004C1E9F">
              <w:rPr>
                <w:sz w:val="18"/>
                <w:szCs w:val="18"/>
              </w:rPr>
              <w:t>)</w:t>
            </w:r>
          </w:p>
        </w:tc>
        <w:tc>
          <w:tcPr>
            <w:tcW w:w="1134" w:type="dxa"/>
            <w:tcBorders>
              <w:top w:val="single" w:sz="4" w:space="0" w:color="auto"/>
              <w:left w:val="single" w:sz="4" w:space="0" w:color="auto"/>
              <w:bottom w:val="single" w:sz="4" w:space="0" w:color="auto"/>
              <w:right w:val="single" w:sz="4" w:space="0" w:color="auto"/>
            </w:tcBorders>
          </w:tcPr>
          <w:p w14:paraId="6AAB778B" w14:textId="77777777" w:rsidR="000B17C4" w:rsidRPr="004C1E9F" w:rsidRDefault="000B17C4" w:rsidP="000B17C4">
            <w:pPr>
              <w:jc w:val="right"/>
              <w:rPr>
                <w:sz w:val="18"/>
                <w:szCs w:val="18"/>
              </w:rPr>
            </w:pPr>
            <w:r>
              <w:rPr>
                <w:sz w:val="18"/>
                <w:szCs w:val="18"/>
              </w:rPr>
              <w:t>45,00</w:t>
            </w:r>
          </w:p>
        </w:tc>
        <w:tc>
          <w:tcPr>
            <w:tcW w:w="992" w:type="dxa"/>
            <w:tcBorders>
              <w:top w:val="single" w:sz="4" w:space="0" w:color="auto"/>
              <w:left w:val="single" w:sz="4" w:space="0" w:color="auto"/>
              <w:bottom w:val="single" w:sz="4" w:space="0" w:color="auto"/>
              <w:right w:val="single" w:sz="4" w:space="0" w:color="auto"/>
            </w:tcBorders>
          </w:tcPr>
          <w:p w14:paraId="4F160F66" w14:textId="77777777" w:rsidR="000B17C4" w:rsidRPr="004C1E9F" w:rsidRDefault="000B17C4" w:rsidP="000B17C4">
            <w:pPr>
              <w:jc w:val="right"/>
              <w:rPr>
                <w:sz w:val="18"/>
                <w:szCs w:val="18"/>
              </w:rPr>
            </w:pPr>
          </w:p>
        </w:tc>
      </w:tr>
      <w:tr w:rsidR="000B17C4" w:rsidRPr="004C1E9F" w14:paraId="08F114D0" w14:textId="77777777" w:rsidTr="000C01C6">
        <w:tc>
          <w:tcPr>
            <w:tcW w:w="846" w:type="dxa"/>
            <w:tcBorders>
              <w:top w:val="single" w:sz="4" w:space="0" w:color="auto"/>
              <w:left w:val="single" w:sz="4" w:space="0" w:color="auto"/>
              <w:bottom w:val="single" w:sz="4" w:space="0" w:color="auto"/>
              <w:right w:val="single" w:sz="4" w:space="0" w:color="auto"/>
            </w:tcBorders>
          </w:tcPr>
          <w:p w14:paraId="34315FDB" w14:textId="77777777" w:rsidR="000B17C4" w:rsidRPr="004C1E9F" w:rsidRDefault="000B17C4" w:rsidP="000B17C4">
            <w:pPr>
              <w:jc w:val="center"/>
              <w:rPr>
                <w:sz w:val="18"/>
                <w:szCs w:val="18"/>
              </w:rPr>
            </w:pPr>
            <w:r w:rsidRPr="004C1E9F">
              <w:rPr>
                <w:sz w:val="18"/>
                <w:szCs w:val="18"/>
              </w:rPr>
              <w:t>4</w:t>
            </w:r>
            <w:r>
              <w:rPr>
                <w:sz w:val="18"/>
                <w:szCs w:val="18"/>
              </w:rPr>
              <w:t>1</w:t>
            </w:r>
          </w:p>
        </w:tc>
        <w:tc>
          <w:tcPr>
            <w:tcW w:w="851" w:type="dxa"/>
            <w:tcBorders>
              <w:top w:val="single" w:sz="4" w:space="0" w:color="auto"/>
              <w:left w:val="single" w:sz="4" w:space="0" w:color="auto"/>
              <w:bottom w:val="single" w:sz="4" w:space="0" w:color="auto"/>
              <w:right w:val="single" w:sz="4" w:space="0" w:color="auto"/>
            </w:tcBorders>
          </w:tcPr>
          <w:p w14:paraId="65372149" w14:textId="77777777" w:rsidR="000B17C4" w:rsidRPr="004C1E9F" w:rsidRDefault="000B17C4" w:rsidP="000B17C4">
            <w:pPr>
              <w:jc w:val="center"/>
              <w:rPr>
                <w:sz w:val="18"/>
                <w:szCs w:val="18"/>
              </w:rPr>
            </w:pPr>
            <w:r w:rsidRPr="004C1E9F">
              <w:rPr>
                <w:sz w:val="18"/>
                <w:szCs w:val="18"/>
              </w:rPr>
              <w:t>20</w:t>
            </w:r>
          </w:p>
        </w:tc>
        <w:tc>
          <w:tcPr>
            <w:tcW w:w="708" w:type="dxa"/>
            <w:tcBorders>
              <w:top w:val="single" w:sz="4" w:space="0" w:color="auto"/>
              <w:left w:val="single" w:sz="4" w:space="0" w:color="auto"/>
              <w:bottom w:val="single" w:sz="4" w:space="0" w:color="auto"/>
              <w:right w:val="single" w:sz="4" w:space="0" w:color="auto"/>
            </w:tcBorders>
          </w:tcPr>
          <w:p w14:paraId="0F04C75D"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4560E618" w14:textId="77777777" w:rsidR="000B17C4" w:rsidRPr="004C1E9F" w:rsidRDefault="000B17C4" w:rsidP="000B17C4">
            <w:pPr>
              <w:spacing w:before="100" w:beforeAutospacing="1" w:after="100" w:afterAutospacing="1"/>
              <w:jc w:val="both"/>
              <w:rPr>
                <w:sz w:val="18"/>
                <w:szCs w:val="18"/>
              </w:rPr>
            </w:pPr>
            <w:r w:rsidRPr="004C1E9F">
              <w:rPr>
                <w:sz w:val="18"/>
                <w:szCs w:val="18"/>
              </w:rPr>
              <w:t>Toner Compatível HP CF 230 A (Impressora MFP M227FDW)</w:t>
            </w:r>
          </w:p>
        </w:tc>
        <w:tc>
          <w:tcPr>
            <w:tcW w:w="1134" w:type="dxa"/>
            <w:tcBorders>
              <w:top w:val="single" w:sz="4" w:space="0" w:color="auto"/>
              <w:left w:val="single" w:sz="4" w:space="0" w:color="auto"/>
              <w:bottom w:val="single" w:sz="4" w:space="0" w:color="auto"/>
              <w:right w:val="single" w:sz="4" w:space="0" w:color="auto"/>
            </w:tcBorders>
          </w:tcPr>
          <w:p w14:paraId="3168001C" w14:textId="77777777" w:rsidR="000B17C4" w:rsidRPr="004C1E9F" w:rsidRDefault="000B17C4" w:rsidP="000B17C4">
            <w:pPr>
              <w:jc w:val="right"/>
              <w:rPr>
                <w:sz w:val="18"/>
                <w:szCs w:val="18"/>
              </w:rPr>
            </w:pPr>
            <w:r>
              <w:rPr>
                <w:sz w:val="18"/>
                <w:szCs w:val="18"/>
              </w:rPr>
              <w:t>70,00</w:t>
            </w:r>
          </w:p>
        </w:tc>
        <w:tc>
          <w:tcPr>
            <w:tcW w:w="992" w:type="dxa"/>
            <w:tcBorders>
              <w:top w:val="single" w:sz="4" w:space="0" w:color="auto"/>
              <w:left w:val="single" w:sz="4" w:space="0" w:color="auto"/>
              <w:bottom w:val="single" w:sz="4" w:space="0" w:color="auto"/>
              <w:right w:val="single" w:sz="4" w:space="0" w:color="auto"/>
            </w:tcBorders>
          </w:tcPr>
          <w:p w14:paraId="7DD90065" w14:textId="77777777" w:rsidR="000B17C4" w:rsidRPr="004C1E9F" w:rsidRDefault="000B17C4" w:rsidP="000B17C4">
            <w:pPr>
              <w:jc w:val="right"/>
              <w:rPr>
                <w:sz w:val="18"/>
                <w:szCs w:val="18"/>
              </w:rPr>
            </w:pPr>
          </w:p>
        </w:tc>
      </w:tr>
      <w:tr w:rsidR="000B17C4" w:rsidRPr="004C1E9F" w14:paraId="7A8E77F3" w14:textId="77777777" w:rsidTr="000C01C6">
        <w:tc>
          <w:tcPr>
            <w:tcW w:w="846" w:type="dxa"/>
            <w:tcBorders>
              <w:top w:val="single" w:sz="4" w:space="0" w:color="auto"/>
              <w:left w:val="single" w:sz="4" w:space="0" w:color="auto"/>
              <w:bottom w:val="single" w:sz="4" w:space="0" w:color="auto"/>
              <w:right w:val="single" w:sz="4" w:space="0" w:color="auto"/>
            </w:tcBorders>
          </w:tcPr>
          <w:p w14:paraId="23B81541" w14:textId="77777777" w:rsidR="000B17C4" w:rsidRPr="004C1E9F" w:rsidRDefault="000B17C4" w:rsidP="000B17C4">
            <w:pPr>
              <w:jc w:val="center"/>
              <w:rPr>
                <w:sz w:val="18"/>
                <w:szCs w:val="18"/>
              </w:rPr>
            </w:pPr>
            <w:r w:rsidRPr="004C1E9F">
              <w:rPr>
                <w:sz w:val="18"/>
                <w:szCs w:val="18"/>
              </w:rPr>
              <w:t>4</w:t>
            </w:r>
            <w:r>
              <w:rPr>
                <w:sz w:val="18"/>
                <w:szCs w:val="18"/>
              </w:rPr>
              <w:t>2</w:t>
            </w:r>
          </w:p>
        </w:tc>
        <w:tc>
          <w:tcPr>
            <w:tcW w:w="851" w:type="dxa"/>
            <w:tcBorders>
              <w:top w:val="single" w:sz="4" w:space="0" w:color="auto"/>
              <w:left w:val="single" w:sz="4" w:space="0" w:color="auto"/>
              <w:bottom w:val="single" w:sz="4" w:space="0" w:color="auto"/>
              <w:right w:val="single" w:sz="4" w:space="0" w:color="auto"/>
            </w:tcBorders>
          </w:tcPr>
          <w:p w14:paraId="68142019" w14:textId="77777777" w:rsidR="000B17C4" w:rsidRPr="004C1E9F" w:rsidRDefault="000B17C4" w:rsidP="000B17C4">
            <w:pPr>
              <w:jc w:val="center"/>
              <w:rPr>
                <w:sz w:val="18"/>
                <w:szCs w:val="18"/>
              </w:rPr>
            </w:pPr>
            <w:r w:rsidRPr="004C1E9F">
              <w:rPr>
                <w:sz w:val="18"/>
                <w:szCs w:val="18"/>
              </w:rPr>
              <w:t>0</w:t>
            </w:r>
            <w:r>
              <w:rPr>
                <w:sz w:val="18"/>
                <w:szCs w:val="18"/>
              </w:rPr>
              <w:t>6</w:t>
            </w:r>
          </w:p>
        </w:tc>
        <w:tc>
          <w:tcPr>
            <w:tcW w:w="708" w:type="dxa"/>
            <w:tcBorders>
              <w:top w:val="single" w:sz="4" w:space="0" w:color="auto"/>
              <w:left w:val="single" w:sz="4" w:space="0" w:color="auto"/>
              <w:bottom w:val="single" w:sz="4" w:space="0" w:color="auto"/>
              <w:right w:val="single" w:sz="4" w:space="0" w:color="auto"/>
            </w:tcBorders>
          </w:tcPr>
          <w:p w14:paraId="672055D7"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5E8A157C" w14:textId="77777777" w:rsidR="000B17C4" w:rsidRPr="004C1E9F" w:rsidRDefault="000B17C4" w:rsidP="000B17C4">
            <w:pPr>
              <w:spacing w:before="100" w:beforeAutospacing="1" w:after="100" w:afterAutospacing="1"/>
              <w:jc w:val="both"/>
              <w:rPr>
                <w:sz w:val="18"/>
                <w:szCs w:val="18"/>
              </w:rPr>
            </w:pPr>
            <w:r w:rsidRPr="004C1E9F">
              <w:rPr>
                <w:sz w:val="18"/>
                <w:szCs w:val="18"/>
              </w:rPr>
              <w:t xml:space="preserve">Toner Novo Compatível para Impressora Samsung </w:t>
            </w:r>
            <w:proofErr w:type="spellStart"/>
            <w:r w:rsidRPr="004C1E9F">
              <w:rPr>
                <w:sz w:val="18"/>
                <w:szCs w:val="18"/>
              </w:rPr>
              <w:t>ProXpress</w:t>
            </w:r>
            <w:proofErr w:type="spellEnd"/>
            <w:r w:rsidRPr="004C1E9F">
              <w:rPr>
                <w:sz w:val="18"/>
                <w:szCs w:val="18"/>
              </w:rPr>
              <w:t xml:space="preserve"> M337 SFD (204L)</w:t>
            </w:r>
          </w:p>
        </w:tc>
        <w:tc>
          <w:tcPr>
            <w:tcW w:w="1134" w:type="dxa"/>
            <w:tcBorders>
              <w:top w:val="single" w:sz="4" w:space="0" w:color="auto"/>
              <w:left w:val="single" w:sz="4" w:space="0" w:color="auto"/>
              <w:bottom w:val="single" w:sz="4" w:space="0" w:color="auto"/>
              <w:right w:val="single" w:sz="4" w:space="0" w:color="auto"/>
            </w:tcBorders>
          </w:tcPr>
          <w:p w14:paraId="726723F7" w14:textId="77777777" w:rsidR="000B17C4" w:rsidRPr="004C1E9F" w:rsidRDefault="000B17C4" w:rsidP="000B17C4">
            <w:pPr>
              <w:jc w:val="right"/>
              <w:rPr>
                <w:sz w:val="18"/>
                <w:szCs w:val="18"/>
              </w:rPr>
            </w:pPr>
            <w:r>
              <w:rPr>
                <w:sz w:val="18"/>
                <w:szCs w:val="18"/>
              </w:rPr>
              <w:t>120,00</w:t>
            </w:r>
          </w:p>
        </w:tc>
        <w:tc>
          <w:tcPr>
            <w:tcW w:w="992" w:type="dxa"/>
            <w:tcBorders>
              <w:top w:val="single" w:sz="4" w:space="0" w:color="auto"/>
              <w:left w:val="single" w:sz="4" w:space="0" w:color="auto"/>
              <w:bottom w:val="single" w:sz="4" w:space="0" w:color="auto"/>
              <w:right w:val="single" w:sz="4" w:space="0" w:color="auto"/>
            </w:tcBorders>
          </w:tcPr>
          <w:p w14:paraId="79DBA679" w14:textId="77777777" w:rsidR="000B17C4" w:rsidRPr="004C1E9F" w:rsidRDefault="000B17C4" w:rsidP="000B17C4">
            <w:pPr>
              <w:jc w:val="right"/>
              <w:rPr>
                <w:sz w:val="18"/>
                <w:szCs w:val="18"/>
              </w:rPr>
            </w:pPr>
          </w:p>
        </w:tc>
      </w:tr>
      <w:tr w:rsidR="000B17C4" w:rsidRPr="004C1E9F" w14:paraId="62CDC90C" w14:textId="77777777" w:rsidTr="000C01C6">
        <w:tc>
          <w:tcPr>
            <w:tcW w:w="846" w:type="dxa"/>
            <w:tcBorders>
              <w:top w:val="single" w:sz="4" w:space="0" w:color="auto"/>
              <w:left w:val="single" w:sz="4" w:space="0" w:color="auto"/>
              <w:bottom w:val="single" w:sz="4" w:space="0" w:color="auto"/>
              <w:right w:val="single" w:sz="4" w:space="0" w:color="auto"/>
            </w:tcBorders>
          </w:tcPr>
          <w:p w14:paraId="469C9931" w14:textId="77777777" w:rsidR="000B17C4" w:rsidRPr="004C1E9F" w:rsidRDefault="000B17C4" w:rsidP="000B17C4">
            <w:pPr>
              <w:jc w:val="center"/>
              <w:rPr>
                <w:sz w:val="18"/>
                <w:szCs w:val="18"/>
              </w:rPr>
            </w:pPr>
            <w:r w:rsidRPr="004C1E9F">
              <w:rPr>
                <w:sz w:val="18"/>
                <w:szCs w:val="18"/>
              </w:rPr>
              <w:t>4</w:t>
            </w:r>
            <w:r>
              <w:rPr>
                <w:sz w:val="18"/>
                <w:szCs w:val="18"/>
              </w:rPr>
              <w:t>3</w:t>
            </w:r>
          </w:p>
        </w:tc>
        <w:tc>
          <w:tcPr>
            <w:tcW w:w="851" w:type="dxa"/>
            <w:tcBorders>
              <w:top w:val="single" w:sz="4" w:space="0" w:color="auto"/>
              <w:left w:val="single" w:sz="4" w:space="0" w:color="auto"/>
              <w:bottom w:val="single" w:sz="4" w:space="0" w:color="auto"/>
              <w:right w:val="single" w:sz="4" w:space="0" w:color="auto"/>
            </w:tcBorders>
          </w:tcPr>
          <w:p w14:paraId="00ADC6A5" w14:textId="77777777" w:rsidR="000B17C4" w:rsidRPr="004C1E9F" w:rsidRDefault="000B17C4" w:rsidP="000B17C4">
            <w:pPr>
              <w:jc w:val="center"/>
              <w:rPr>
                <w:sz w:val="18"/>
                <w:szCs w:val="18"/>
              </w:rPr>
            </w:pPr>
            <w:r w:rsidRPr="004C1E9F">
              <w:rPr>
                <w:sz w:val="18"/>
                <w:szCs w:val="18"/>
              </w:rPr>
              <w:t>20</w:t>
            </w:r>
          </w:p>
        </w:tc>
        <w:tc>
          <w:tcPr>
            <w:tcW w:w="708" w:type="dxa"/>
            <w:tcBorders>
              <w:top w:val="single" w:sz="4" w:space="0" w:color="auto"/>
              <w:left w:val="single" w:sz="4" w:space="0" w:color="auto"/>
              <w:bottom w:val="single" w:sz="4" w:space="0" w:color="auto"/>
              <w:right w:val="single" w:sz="4" w:space="0" w:color="auto"/>
            </w:tcBorders>
          </w:tcPr>
          <w:p w14:paraId="25AA5340"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124897A5" w14:textId="77777777" w:rsidR="000B17C4" w:rsidRPr="004C1E9F" w:rsidRDefault="000B17C4" w:rsidP="000B17C4">
            <w:pPr>
              <w:spacing w:before="100" w:beforeAutospacing="1" w:after="100" w:afterAutospacing="1"/>
              <w:jc w:val="both"/>
              <w:rPr>
                <w:sz w:val="18"/>
                <w:szCs w:val="18"/>
              </w:rPr>
            </w:pPr>
            <w:r w:rsidRPr="004C1E9F">
              <w:rPr>
                <w:sz w:val="18"/>
                <w:szCs w:val="18"/>
              </w:rPr>
              <w:t>Refil Eco Tanque Epson 575 Original Preto T664 120 AL</w:t>
            </w:r>
          </w:p>
        </w:tc>
        <w:tc>
          <w:tcPr>
            <w:tcW w:w="1134" w:type="dxa"/>
            <w:tcBorders>
              <w:top w:val="single" w:sz="4" w:space="0" w:color="auto"/>
              <w:left w:val="single" w:sz="4" w:space="0" w:color="auto"/>
              <w:bottom w:val="single" w:sz="4" w:space="0" w:color="auto"/>
              <w:right w:val="single" w:sz="4" w:space="0" w:color="auto"/>
            </w:tcBorders>
          </w:tcPr>
          <w:p w14:paraId="05EE484F" w14:textId="77777777" w:rsidR="000B17C4" w:rsidRPr="004C1E9F" w:rsidRDefault="000B17C4" w:rsidP="000B17C4">
            <w:pPr>
              <w:jc w:val="right"/>
              <w:rPr>
                <w:sz w:val="18"/>
                <w:szCs w:val="18"/>
              </w:rPr>
            </w:pPr>
            <w:r>
              <w:rPr>
                <w:sz w:val="18"/>
                <w:szCs w:val="18"/>
              </w:rPr>
              <w:t>60,00</w:t>
            </w:r>
          </w:p>
        </w:tc>
        <w:tc>
          <w:tcPr>
            <w:tcW w:w="992" w:type="dxa"/>
            <w:tcBorders>
              <w:top w:val="single" w:sz="4" w:space="0" w:color="auto"/>
              <w:left w:val="single" w:sz="4" w:space="0" w:color="auto"/>
              <w:bottom w:val="single" w:sz="4" w:space="0" w:color="auto"/>
              <w:right w:val="single" w:sz="4" w:space="0" w:color="auto"/>
            </w:tcBorders>
          </w:tcPr>
          <w:p w14:paraId="2158B2BD" w14:textId="77777777" w:rsidR="000B17C4" w:rsidRPr="004C1E9F" w:rsidRDefault="000B17C4" w:rsidP="000B17C4">
            <w:pPr>
              <w:jc w:val="right"/>
              <w:rPr>
                <w:sz w:val="18"/>
                <w:szCs w:val="18"/>
              </w:rPr>
            </w:pPr>
          </w:p>
        </w:tc>
      </w:tr>
      <w:tr w:rsidR="000B17C4" w:rsidRPr="004C1E9F" w14:paraId="7CB9A7A9" w14:textId="77777777" w:rsidTr="000C01C6">
        <w:tc>
          <w:tcPr>
            <w:tcW w:w="846" w:type="dxa"/>
            <w:tcBorders>
              <w:top w:val="single" w:sz="4" w:space="0" w:color="auto"/>
              <w:left w:val="single" w:sz="4" w:space="0" w:color="auto"/>
              <w:bottom w:val="single" w:sz="4" w:space="0" w:color="auto"/>
              <w:right w:val="single" w:sz="4" w:space="0" w:color="auto"/>
            </w:tcBorders>
          </w:tcPr>
          <w:p w14:paraId="0BA6C564" w14:textId="77777777" w:rsidR="000B17C4" w:rsidRPr="004C1E9F" w:rsidRDefault="000B17C4" w:rsidP="000B17C4">
            <w:pPr>
              <w:jc w:val="center"/>
              <w:rPr>
                <w:sz w:val="18"/>
                <w:szCs w:val="18"/>
              </w:rPr>
            </w:pPr>
            <w:r w:rsidRPr="004C1E9F">
              <w:rPr>
                <w:sz w:val="18"/>
                <w:szCs w:val="18"/>
              </w:rPr>
              <w:t>4</w:t>
            </w:r>
            <w:r>
              <w:rPr>
                <w:sz w:val="18"/>
                <w:szCs w:val="18"/>
              </w:rPr>
              <w:t>4</w:t>
            </w:r>
          </w:p>
        </w:tc>
        <w:tc>
          <w:tcPr>
            <w:tcW w:w="851" w:type="dxa"/>
            <w:tcBorders>
              <w:top w:val="single" w:sz="4" w:space="0" w:color="auto"/>
              <w:left w:val="single" w:sz="4" w:space="0" w:color="auto"/>
              <w:bottom w:val="single" w:sz="4" w:space="0" w:color="auto"/>
              <w:right w:val="single" w:sz="4" w:space="0" w:color="auto"/>
            </w:tcBorders>
          </w:tcPr>
          <w:p w14:paraId="17EF380A" w14:textId="77777777" w:rsidR="000B17C4" w:rsidRPr="004C1E9F" w:rsidRDefault="000B17C4" w:rsidP="000B17C4">
            <w:pPr>
              <w:jc w:val="center"/>
              <w:rPr>
                <w:sz w:val="18"/>
                <w:szCs w:val="18"/>
              </w:rPr>
            </w:pPr>
            <w:r w:rsidRPr="004C1E9F">
              <w:rPr>
                <w:sz w:val="18"/>
                <w:szCs w:val="18"/>
              </w:rPr>
              <w:t>20</w:t>
            </w:r>
          </w:p>
        </w:tc>
        <w:tc>
          <w:tcPr>
            <w:tcW w:w="708" w:type="dxa"/>
            <w:tcBorders>
              <w:top w:val="single" w:sz="4" w:space="0" w:color="auto"/>
              <w:left w:val="single" w:sz="4" w:space="0" w:color="auto"/>
              <w:bottom w:val="single" w:sz="4" w:space="0" w:color="auto"/>
              <w:right w:val="single" w:sz="4" w:space="0" w:color="auto"/>
            </w:tcBorders>
          </w:tcPr>
          <w:p w14:paraId="4F459FA3"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3D0A1F69" w14:textId="77777777" w:rsidR="000B17C4" w:rsidRPr="004C1E9F" w:rsidRDefault="000B17C4" w:rsidP="000B17C4">
            <w:pPr>
              <w:spacing w:before="100" w:beforeAutospacing="1" w:after="100" w:afterAutospacing="1"/>
              <w:jc w:val="both"/>
              <w:rPr>
                <w:sz w:val="18"/>
                <w:szCs w:val="18"/>
              </w:rPr>
            </w:pPr>
            <w:r w:rsidRPr="004C1E9F">
              <w:rPr>
                <w:sz w:val="18"/>
                <w:szCs w:val="18"/>
              </w:rPr>
              <w:t>Refil Eco Tanque Epson 575 Original Magenta T664 320 AL</w:t>
            </w:r>
          </w:p>
        </w:tc>
        <w:tc>
          <w:tcPr>
            <w:tcW w:w="1134" w:type="dxa"/>
            <w:tcBorders>
              <w:top w:val="single" w:sz="4" w:space="0" w:color="auto"/>
              <w:left w:val="single" w:sz="4" w:space="0" w:color="auto"/>
              <w:bottom w:val="single" w:sz="4" w:space="0" w:color="auto"/>
              <w:right w:val="single" w:sz="4" w:space="0" w:color="auto"/>
            </w:tcBorders>
          </w:tcPr>
          <w:p w14:paraId="4863C7E6" w14:textId="77777777" w:rsidR="000B17C4" w:rsidRPr="004C1E9F" w:rsidRDefault="000B17C4" w:rsidP="000B17C4">
            <w:pPr>
              <w:jc w:val="right"/>
              <w:rPr>
                <w:sz w:val="18"/>
                <w:szCs w:val="18"/>
              </w:rPr>
            </w:pPr>
            <w:r>
              <w:rPr>
                <w:sz w:val="18"/>
                <w:szCs w:val="18"/>
              </w:rPr>
              <w:t>60,00</w:t>
            </w:r>
          </w:p>
        </w:tc>
        <w:tc>
          <w:tcPr>
            <w:tcW w:w="992" w:type="dxa"/>
            <w:tcBorders>
              <w:top w:val="single" w:sz="4" w:space="0" w:color="auto"/>
              <w:left w:val="single" w:sz="4" w:space="0" w:color="auto"/>
              <w:bottom w:val="single" w:sz="4" w:space="0" w:color="auto"/>
              <w:right w:val="single" w:sz="4" w:space="0" w:color="auto"/>
            </w:tcBorders>
          </w:tcPr>
          <w:p w14:paraId="36F8AAB5" w14:textId="77777777" w:rsidR="000B17C4" w:rsidRPr="004C1E9F" w:rsidRDefault="000B17C4" w:rsidP="000B17C4">
            <w:pPr>
              <w:jc w:val="right"/>
              <w:rPr>
                <w:sz w:val="18"/>
                <w:szCs w:val="18"/>
              </w:rPr>
            </w:pPr>
          </w:p>
        </w:tc>
      </w:tr>
      <w:tr w:rsidR="000B17C4" w:rsidRPr="004C1E9F" w14:paraId="1267A2B4" w14:textId="77777777" w:rsidTr="000C01C6">
        <w:tc>
          <w:tcPr>
            <w:tcW w:w="846" w:type="dxa"/>
            <w:tcBorders>
              <w:top w:val="single" w:sz="4" w:space="0" w:color="auto"/>
              <w:left w:val="single" w:sz="4" w:space="0" w:color="auto"/>
              <w:bottom w:val="single" w:sz="4" w:space="0" w:color="auto"/>
              <w:right w:val="single" w:sz="4" w:space="0" w:color="auto"/>
            </w:tcBorders>
          </w:tcPr>
          <w:p w14:paraId="7961EA4A" w14:textId="77777777" w:rsidR="000B17C4" w:rsidRPr="004C1E9F" w:rsidRDefault="000B17C4" w:rsidP="000B17C4">
            <w:pPr>
              <w:jc w:val="center"/>
              <w:rPr>
                <w:sz w:val="18"/>
                <w:szCs w:val="18"/>
              </w:rPr>
            </w:pPr>
            <w:r w:rsidRPr="004C1E9F">
              <w:rPr>
                <w:sz w:val="18"/>
                <w:szCs w:val="18"/>
              </w:rPr>
              <w:t>4</w:t>
            </w:r>
            <w:r>
              <w:rPr>
                <w:sz w:val="18"/>
                <w:szCs w:val="18"/>
              </w:rPr>
              <w:t>5</w:t>
            </w:r>
          </w:p>
        </w:tc>
        <w:tc>
          <w:tcPr>
            <w:tcW w:w="851" w:type="dxa"/>
            <w:tcBorders>
              <w:top w:val="single" w:sz="4" w:space="0" w:color="auto"/>
              <w:left w:val="single" w:sz="4" w:space="0" w:color="auto"/>
              <w:bottom w:val="single" w:sz="4" w:space="0" w:color="auto"/>
              <w:right w:val="single" w:sz="4" w:space="0" w:color="auto"/>
            </w:tcBorders>
          </w:tcPr>
          <w:p w14:paraId="3C66084D" w14:textId="77777777" w:rsidR="000B17C4" w:rsidRPr="004C1E9F" w:rsidRDefault="000B17C4" w:rsidP="000B17C4">
            <w:pPr>
              <w:jc w:val="center"/>
              <w:rPr>
                <w:sz w:val="18"/>
                <w:szCs w:val="18"/>
              </w:rPr>
            </w:pPr>
            <w:r w:rsidRPr="004C1E9F">
              <w:rPr>
                <w:sz w:val="18"/>
                <w:szCs w:val="18"/>
              </w:rPr>
              <w:t>20</w:t>
            </w:r>
          </w:p>
        </w:tc>
        <w:tc>
          <w:tcPr>
            <w:tcW w:w="708" w:type="dxa"/>
            <w:tcBorders>
              <w:top w:val="single" w:sz="4" w:space="0" w:color="auto"/>
              <w:left w:val="single" w:sz="4" w:space="0" w:color="auto"/>
              <w:bottom w:val="single" w:sz="4" w:space="0" w:color="auto"/>
              <w:right w:val="single" w:sz="4" w:space="0" w:color="auto"/>
            </w:tcBorders>
          </w:tcPr>
          <w:p w14:paraId="31594FB6"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4A53B582" w14:textId="77777777" w:rsidR="000B17C4" w:rsidRPr="004C1E9F" w:rsidRDefault="000B17C4" w:rsidP="000B17C4">
            <w:pPr>
              <w:spacing w:before="100" w:beforeAutospacing="1" w:after="100" w:afterAutospacing="1"/>
              <w:jc w:val="both"/>
              <w:rPr>
                <w:sz w:val="18"/>
                <w:szCs w:val="18"/>
              </w:rPr>
            </w:pPr>
            <w:r w:rsidRPr="004C1E9F">
              <w:rPr>
                <w:sz w:val="18"/>
                <w:szCs w:val="18"/>
              </w:rPr>
              <w:t>Refil Eco Tanque Epson 575 Original Amarela T664 420 AL</w:t>
            </w:r>
          </w:p>
        </w:tc>
        <w:tc>
          <w:tcPr>
            <w:tcW w:w="1134" w:type="dxa"/>
            <w:tcBorders>
              <w:top w:val="single" w:sz="4" w:space="0" w:color="auto"/>
              <w:left w:val="single" w:sz="4" w:space="0" w:color="auto"/>
              <w:bottom w:val="single" w:sz="4" w:space="0" w:color="auto"/>
              <w:right w:val="single" w:sz="4" w:space="0" w:color="auto"/>
            </w:tcBorders>
          </w:tcPr>
          <w:p w14:paraId="08672581" w14:textId="77777777" w:rsidR="000B17C4" w:rsidRPr="004C1E9F" w:rsidRDefault="000B17C4" w:rsidP="000B17C4">
            <w:pPr>
              <w:jc w:val="right"/>
              <w:rPr>
                <w:sz w:val="18"/>
                <w:szCs w:val="18"/>
              </w:rPr>
            </w:pPr>
            <w:r>
              <w:rPr>
                <w:sz w:val="18"/>
                <w:szCs w:val="18"/>
              </w:rPr>
              <w:t>60,00</w:t>
            </w:r>
          </w:p>
        </w:tc>
        <w:tc>
          <w:tcPr>
            <w:tcW w:w="992" w:type="dxa"/>
            <w:tcBorders>
              <w:top w:val="single" w:sz="4" w:space="0" w:color="auto"/>
              <w:left w:val="single" w:sz="4" w:space="0" w:color="auto"/>
              <w:bottom w:val="single" w:sz="4" w:space="0" w:color="auto"/>
              <w:right w:val="single" w:sz="4" w:space="0" w:color="auto"/>
            </w:tcBorders>
          </w:tcPr>
          <w:p w14:paraId="78168134" w14:textId="77777777" w:rsidR="000B17C4" w:rsidRPr="004C1E9F" w:rsidRDefault="000B17C4" w:rsidP="000B17C4">
            <w:pPr>
              <w:jc w:val="right"/>
              <w:rPr>
                <w:sz w:val="18"/>
                <w:szCs w:val="18"/>
              </w:rPr>
            </w:pPr>
          </w:p>
        </w:tc>
      </w:tr>
      <w:tr w:rsidR="000B17C4" w:rsidRPr="004C1E9F" w14:paraId="1BFC7D11" w14:textId="77777777" w:rsidTr="000C01C6">
        <w:tc>
          <w:tcPr>
            <w:tcW w:w="846" w:type="dxa"/>
            <w:tcBorders>
              <w:top w:val="single" w:sz="4" w:space="0" w:color="auto"/>
              <w:left w:val="single" w:sz="4" w:space="0" w:color="auto"/>
              <w:bottom w:val="single" w:sz="4" w:space="0" w:color="auto"/>
              <w:right w:val="single" w:sz="4" w:space="0" w:color="auto"/>
            </w:tcBorders>
          </w:tcPr>
          <w:p w14:paraId="2CD97BC7" w14:textId="77777777" w:rsidR="000B17C4" w:rsidRPr="004C1E9F" w:rsidRDefault="000B17C4" w:rsidP="000B17C4">
            <w:pPr>
              <w:jc w:val="center"/>
              <w:rPr>
                <w:sz w:val="18"/>
                <w:szCs w:val="18"/>
              </w:rPr>
            </w:pPr>
            <w:r w:rsidRPr="004C1E9F">
              <w:rPr>
                <w:sz w:val="18"/>
                <w:szCs w:val="18"/>
              </w:rPr>
              <w:t>4</w:t>
            </w:r>
            <w:r>
              <w:rPr>
                <w:sz w:val="18"/>
                <w:szCs w:val="18"/>
              </w:rPr>
              <w:t>6</w:t>
            </w:r>
          </w:p>
        </w:tc>
        <w:tc>
          <w:tcPr>
            <w:tcW w:w="851" w:type="dxa"/>
            <w:tcBorders>
              <w:top w:val="single" w:sz="4" w:space="0" w:color="auto"/>
              <w:left w:val="single" w:sz="4" w:space="0" w:color="auto"/>
              <w:bottom w:val="single" w:sz="4" w:space="0" w:color="auto"/>
              <w:right w:val="single" w:sz="4" w:space="0" w:color="auto"/>
            </w:tcBorders>
          </w:tcPr>
          <w:p w14:paraId="2E6E5776" w14:textId="77777777" w:rsidR="000B17C4" w:rsidRPr="004C1E9F" w:rsidRDefault="000B17C4" w:rsidP="000B17C4">
            <w:pPr>
              <w:jc w:val="center"/>
              <w:rPr>
                <w:sz w:val="18"/>
                <w:szCs w:val="18"/>
              </w:rPr>
            </w:pPr>
            <w:r w:rsidRPr="004C1E9F">
              <w:rPr>
                <w:sz w:val="18"/>
                <w:szCs w:val="18"/>
              </w:rPr>
              <w:t>20</w:t>
            </w:r>
          </w:p>
        </w:tc>
        <w:tc>
          <w:tcPr>
            <w:tcW w:w="708" w:type="dxa"/>
            <w:tcBorders>
              <w:top w:val="single" w:sz="4" w:space="0" w:color="auto"/>
              <w:left w:val="single" w:sz="4" w:space="0" w:color="auto"/>
              <w:bottom w:val="single" w:sz="4" w:space="0" w:color="auto"/>
              <w:right w:val="single" w:sz="4" w:space="0" w:color="auto"/>
            </w:tcBorders>
          </w:tcPr>
          <w:p w14:paraId="5A1E1F5C"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50A5EFED" w14:textId="77777777" w:rsidR="000B17C4" w:rsidRPr="004C1E9F" w:rsidRDefault="000B17C4" w:rsidP="000B17C4">
            <w:pPr>
              <w:spacing w:before="100" w:beforeAutospacing="1" w:after="100" w:afterAutospacing="1"/>
              <w:jc w:val="both"/>
              <w:rPr>
                <w:sz w:val="18"/>
                <w:szCs w:val="18"/>
              </w:rPr>
            </w:pPr>
            <w:r w:rsidRPr="004C1E9F">
              <w:rPr>
                <w:sz w:val="18"/>
                <w:szCs w:val="18"/>
              </w:rPr>
              <w:t>Refil Eco Tanque Epson 575 Original Ciano T664 220 AL</w:t>
            </w:r>
          </w:p>
        </w:tc>
        <w:tc>
          <w:tcPr>
            <w:tcW w:w="1134" w:type="dxa"/>
            <w:tcBorders>
              <w:top w:val="single" w:sz="4" w:space="0" w:color="auto"/>
              <w:left w:val="single" w:sz="4" w:space="0" w:color="auto"/>
              <w:bottom w:val="single" w:sz="4" w:space="0" w:color="auto"/>
              <w:right w:val="single" w:sz="4" w:space="0" w:color="auto"/>
            </w:tcBorders>
          </w:tcPr>
          <w:p w14:paraId="08F23955" w14:textId="77777777" w:rsidR="000B17C4" w:rsidRPr="004C1E9F" w:rsidRDefault="000B17C4" w:rsidP="000B17C4">
            <w:pPr>
              <w:jc w:val="right"/>
              <w:rPr>
                <w:sz w:val="18"/>
                <w:szCs w:val="18"/>
              </w:rPr>
            </w:pPr>
            <w:r>
              <w:rPr>
                <w:sz w:val="18"/>
                <w:szCs w:val="18"/>
              </w:rPr>
              <w:t>60,00</w:t>
            </w:r>
          </w:p>
        </w:tc>
        <w:tc>
          <w:tcPr>
            <w:tcW w:w="992" w:type="dxa"/>
            <w:tcBorders>
              <w:top w:val="single" w:sz="4" w:space="0" w:color="auto"/>
              <w:left w:val="single" w:sz="4" w:space="0" w:color="auto"/>
              <w:bottom w:val="single" w:sz="4" w:space="0" w:color="auto"/>
              <w:right w:val="single" w:sz="4" w:space="0" w:color="auto"/>
            </w:tcBorders>
          </w:tcPr>
          <w:p w14:paraId="4F8E2A60" w14:textId="77777777" w:rsidR="000B17C4" w:rsidRPr="004C1E9F" w:rsidRDefault="000B17C4" w:rsidP="000B17C4">
            <w:pPr>
              <w:jc w:val="right"/>
              <w:rPr>
                <w:sz w:val="18"/>
                <w:szCs w:val="18"/>
              </w:rPr>
            </w:pPr>
          </w:p>
        </w:tc>
      </w:tr>
      <w:tr w:rsidR="000B17C4" w:rsidRPr="004C1E9F" w14:paraId="47E82F1C" w14:textId="77777777" w:rsidTr="000C01C6">
        <w:tc>
          <w:tcPr>
            <w:tcW w:w="846" w:type="dxa"/>
            <w:tcBorders>
              <w:top w:val="single" w:sz="4" w:space="0" w:color="auto"/>
              <w:left w:val="single" w:sz="4" w:space="0" w:color="auto"/>
              <w:bottom w:val="single" w:sz="4" w:space="0" w:color="auto"/>
              <w:right w:val="single" w:sz="4" w:space="0" w:color="auto"/>
            </w:tcBorders>
          </w:tcPr>
          <w:p w14:paraId="4056C6FF" w14:textId="77777777" w:rsidR="000B17C4" w:rsidRPr="004C1E9F" w:rsidRDefault="000B17C4" w:rsidP="000B17C4">
            <w:pPr>
              <w:jc w:val="center"/>
              <w:rPr>
                <w:sz w:val="18"/>
                <w:szCs w:val="18"/>
              </w:rPr>
            </w:pPr>
            <w:r w:rsidRPr="004C1E9F">
              <w:rPr>
                <w:sz w:val="18"/>
                <w:szCs w:val="18"/>
              </w:rPr>
              <w:t>4</w:t>
            </w:r>
            <w:r>
              <w:rPr>
                <w:sz w:val="18"/>
                <w:szCs w:val="18"/>
              </w:rPr>
              <w:t>7</w:t>
            </w:r>
          </w:p>
        </w:tc>
        <w:tc>
          <w:tcPr>
            <w:tcW w:w="851" w:type="dxa"/>
            <w:tcBorders>
              <w:top w:val="single" w:sz="4" w:space="0" w:color="auto"/>
              <w:left w:val="single" w:sz="4" w:space="0" w:color="auto"/>
              <w:bottom w:val="single" w:sz="4" w:space="0" w:color="auto"/>
              <w:right w:val="single" w:sz="4" w:space="0" w:color="auto"/>
            </w:tcBorders>
          </w:tcPr>
          <w:p w14:paraId="5C1D0BF6" w14:textId="77777777" w:rsidR="000B17C4" w:rsidRPr="004C1E9F" w:rsidRDefault="000B17C4" w:rsidP="000B17C4">
            <w:pPr>
              <w:jc w:val="center"/>
              <w:rPr>
                <w:sz w:val="18"/>
                <w:szCs w:val="18"/>
              </w:rPr>
            </w:pPr>
            <w:r>
              <w:rPr>
                <w:sz w:val="18"/>
                <w:szCs w:val="18"/>
              </w:rPr>
              <w:t>4</w:t>
            </w:r>
            <w:r w:rsidRPr="004C1E9F">
              <w:rPr>
                <w:sz w:val="18"/>
                <w:szCs w:val="18"/>
              </w:rPr>
              <w:t>0</w:t>
            </w:r>
          </w:p>
        </w:tc>
        <w:tc>
          <w:tcPr>
            <w:tcW w:w="708" w:type="dxa"/>
            <w:tcBorders>
              <w:top w:val="single" w:sz="4" w:space="0" w:color="auto"/>
              <w:left w:val="single" w:sz="4" w:space="0" w:color="auto"/>
              <w:bottom w:val="single" w:sz="4" w:space="0" w:color="auto"/>
              <w:right w:val="single" w:sz="4" w:space="0" w:color="auto"/>
            </w:tcBorders>
          </w:tcPr>
          <w:p w14:paraId="6160C8B6"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5900E0FB" w14:textId="77777777" w:rsidR="000B17C4" w:rsidRPr="004C1E9F" w:rsidRDefault="000B17C4" w:rsidP="000B17C4">
            <w:pPr>
              <w:spacing w:before="100" w:beforeAutospacing="1" w:after="100" w:afterAutospacing="1"/>
              <w:jc w:val="both"/>
              <w:rPr>
                <w:sz w:val="18"/>
                <w:szCs w:val="18"/>
              </w:rPr>
            </w:pPr>
            <w:r w:rsidRPr="004C1E9F">
              <w:rPr>
                <w:sz w:val="18"/>
                <w:szCs w:val="18"/>
              </w:rPr>
              <w:t>Toner novo Compatível Samsung 4070 MLT 203</w:t>
            </w:r>
          </w:p>
        </w:tc>
        <w:tc>
          <w:tcPr>
            <w:tcW w:w="1134" w:type="dxa"/>
            <w:tcBorders>
              <w:top w:val="single" w:sz="4" w:space="0" w:color="auto"/>
              <w:left w:val="single" w:sz="4" w:space="0" w:color="auto"/>
              <w:bottom w:val="single" w:sz="4" w:space="0" w:color="auto"/>
              <w:right w:val="single" w:sz="4" w:space="0" w:color="auto"/>
            </w:tcBorders>
          </w:tcPr>
          <w:p w14:paraId="11C3E87C" w14:textId="77777777" w:rsidR="000B17C4" w:rsidRPr="004C1E9F" w:rsidRDefault="000B17C4" w:rsidP="000B17C4">
            <w:pPr>
              <w:jc w:val="right"/>
              <w:rPr>
                <w:sz w:val="18"/>
                <w:szCs w:val="18"/>
              </w:rPr>
            </w:pPr>
            <w:r>
              <w:rPr>
                <w:sz w:val="18"/>
                <w:szCs w:val="18"/>
              </w:rPr>
              <w:t>170,00</w:t>
            </w:r>
          </w:p>
        </w:tc>
        <w:tc>
          <w:tcPr>
            <w:tcW w:w="992" w:type="dxa"/>
            <w:tcBorders>
              <w:top w:val="single" w:sz="4" w:space="0" w:color="auto"/>
              <w:left w:val="single" w:sz="4" w:space="0" w:color="auto"/>
              <w:bottom w:val="single" w:sz="4" w:space="0" w:color="auto"/>
              <w:right w:val="single" w:sz="4" w:space="0" w:color="auto"/>
            </w:tcBorders>
          </w:tcPr>
          <w:p w14:paraId="23BA94B8" w14:textId="77777777" w:rsidR="000B17C4" w:rsidRPr="004C1E9F" w:rsidRDefault="000B17C4" w:rsidP="000B17C4">
            <w:pPr>
              <w:jc w:val="right"/>
              <w:rPr>
                <w:sz w:val="18"/>
                <w:szCs w:val="18"/>
              </w:rPr>
            </w:pPr>
          </w:p>
        </w:tc>
      </w:tr>
      <w:tr w:rsidR="000B17C4" w:rsidRPr="004C1E9F" w14:paraId="1D38FD61" w14:textId="77777777" w:rsidTr="000C01C6">
        <w:tc>
          <w:tcPr>
            <w:tcW w:w="846" w:type="dxa"/>
            <w:tcBorders>
              <w:top w:val="single" w:sz="4" w:space="0" w:color="auto"/>
              <w:left w:val="single" w:sz="4" w:space="0" w:color="auto"/>
              <w:bottom w:val="single" w:sz="4" w:space="0" w:color="auto"/>
              <w:right w:val="single" w:sz="4" w:space="0" w:color="auto"/>
            </w:tcBorders>
          </w:tcPr>
          <w:p w14:paraId="31641DF7" w14:textId="77777777" w:rsidR="000B17C4" w:rsidRPr="004C1E9F" w:rsidRDefault="000B17C4" w:rsidP="000B17C4">
            <w:pPr>
              <w:jc w:val="center"/>
              <w:rPr>
                <w:sz w:val="18"/>
                <w:szCs w:val="18"/>
              </w:rPr>
            </w:pPr>
            <w:r w:rsidRPr="004C1E9F">
              <w:rPr>
                <w:sz w:val="18"/>
                <w:szCs w:val="18"/>
              </w:rPr>
              <w:t>4</w:t>
            </w:r>
            <w:r>
              <w:rPr>
                <w:sz w:val="18"/>
                <w:szCs w:val="18"/>
              </w:rPr>
              <w:t>8</w:t>
            </w:r>
          </w:p>
        </w:tc>
        <w:tc>
          <w:tcPr>
            <w:tcW w:w="851" w:type="dxa"/>
            <w:tcBorders>
              <w:top w:val="single" w:sz="4" w:space="0" w:color="auto"/>
              <w:left w:val="single" w:sz="4" w:space="0" w:color="auto"/>
              <w:bottom w:val="single" w:sz="4" w:space="0" w:color="auto"/>
              <w:right w:val="single" w:sz="4" w:space="0" w:color="auto"/>
            </w:tcBorders>
          </w:tcPr>
          <w:p w14:paraId="68DE4992" w14:textId="77777777" w:rsidR="000B17C4" w:rsidRPr="004C1E9F" w:rsidRDefault="000B17C4" w:rsidP="000B17C4">
            <w:pPr>
              <w:jc w:val="center"/>
              <w:rPr>
                <w:sz w:val="18"/>
                <w:szCs w:val="18"/>
              </w:rPr>
            </w:pPr>
            <w:r w:rsidRPr="004C1E9F">
              <w:rPr>
                <w:sz w:val="18"/>
                <w:szCs w:val="18"/>
              </w:rPr>
              <w:t>25</w:t>
            </w:r>
          </w:p>
        </w:tc>
        <w:tc>
          <w:tcPr>
            <w:tcW w:w="708" w:type="dxa"/>
            <w:tcBorders>
              <w:top w:val="single" w:sz="4" w:space="0" w:color="auto"/>
              <w:left w:val="single" w:sz="4" w:space="0" w:color="auto"/>
              <w:bottom w:val="single" w:sz="4" w:space="0" w:color="auto"/>
              <w:right w:val="single" w:sz="4" w:space="0" w:color="auto"/>
            </w:tcBorders>
          </w:tcPr>
          <w:p w14:paraId="32B952C3"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0AA8CBD3" w14:textId="77777777" w:rsidR="000B17C4" w:rsidRPr="004C1E9F" w:rsidRDefault="000B17C4" w:rsidP="000B17C4">
            <w:pPr>
              <w:spacing w:before="100" w:beforeAutospacing="1" w:after="100" w:afterAutospacing="1"/>
              <w:jc w:val="both"/>
              <w:rPr>
                <w:sz w:val="18"/>
                <w:szCs w:val="18"/>
              </w:rPr>
            </w:pPr>
            <w:r w:rsidRPr="004C1E9F">
              <w:rPr>
                <w:sz w:val="18"/>
                <w:szCs w:val="18"/>
              </w:rPr>
              <w:t>Refil/Garrafa de Tinta Original Epson 664 Magenta.</w:t>
            </w:r>
          </w:p>
        </w:tc>
        <w:tc>
          <w:tcPr>
            <w:tcW w:w="1134" w:type="dxa"/>
            <w:tcBorders>
              <w:top w:val="single" w:sz="4" w:space="0" w:color="auto"/>
              <w:left w:val="single" w:sz="4" w:space="0" w:color="auto"/>
              <w:bottom w:val="single" w:sz="4" w:space="0" w:color="auto"/>
              <w:right w:val="single" w:sz="4" w:space="0" w:color="auto"/>
            </w:tcBorders>
          </w:tcPr>
          <w:p w14:paraId="08A00DFC" w14:textId="77777777" w:rsidR="000B17C4" w:rsidRPr="004C1E9F" w:rsidRDefault="000B17C4" w:rsidP="000B17C4">
            <w:pPr>
              <w:jc w:val="right"/>
              <w:rPr>
                <w:sz w:val="18"/>
                <w:szCs w:val="18"/>
              </w:rPr>
            </w:pPr>
            <w:r>
              <w:rPr>
                <w:sz w:val="18"/>
                <w:szCs w:val="18"/>
              </w:rPr>
              <w:t>60,00</w:t>
            </w:r>
          </w:p>
        </w:tc>
        <w:tc>
          <w:tcPr>
            <w:tcW w:w="992" w:type="dxa"/>
            <w:tcBorders>
              <w:top w:val="single" w:sz="4" w:space="0" w:color="auto"/>
              <w:left w:val="single" w:sz="4" w:space="0" w:color="auto"/>
              <w:bottom w:val="single" w:sz="4" w:space="0" w:color="auto"/>
              <w:right w:val="single" w:sz="4" w:space="0" w:color="auto"/>
            </w:tcBorders>
          </w:tcPr>
          <w:p w14:paraId="7F453617" w14:textId="77777777" w:rsidR="000B17C4" w:rsidRPr="004C1E9F" w:rsidRDefault="000B17C4" w:rsidP="000B17C4">
            <w:pPr>
              <w:jc w:val="right"/>
              <w:rPr>
                <w:sz w:val="18"/>
                <w:szCs w:val="18"/>
              </w:rPr>
            </w:pPr>
          </w:p>
        </w:tc>
      </w:tr>
      <w:tr w:rsidR="000B17C4" w:rsidRPr="004C1E9F" w14:paraId="75A27DF9" w14:textId="77777777" w:rsidTr="000C01C6">
        <w:tc>
          <w:tcPr>
            <w:tcW w:w="846" w:type="dxa"/>
            <w:tcBorders>
              <w:top w:val="single" w:sz="4" w:space="0" w:color="auto"/>
              <w:left w:val="single" w:sz="4" w:space="0" w:color="auto"/>
              <w:bottom w:val="single" w:sz="4" w:space="0" w:color="auto"/>
              <w:right w:val="single" w:sz="4" w:space="0" w:color="auto"/>
            </w:tcBorders>
          </w:tcPr>
          <w:p w14:paraId="2E5D30CE" w14:textId="77777777" w:rsidR="000B17C4" w:rsidRPr="004C1E9F" w:rsidRDefault="000B17C4" w:rsidP="000B17C4">
            <w:pPr>
              <w:jc w:val="center"/>
              <w:rPr>
                <w:sz w:val="18"/>
                <w:szCs w:val="18"/>
              </w:rPr>
            </w:pPr>
            <w:r>
              <w:rPr>
                <w:sz w:val="18"/>
                <w:szCs w:val="18"/>
              </w:rPr>
              <w:t>49</w:t>
            </w:r>
          </w:p>
        </w:tc>
        <w:tc>
          <w:tcPr>
            <w:tcW w:w="851" w:type="dxa"/>
            <w:tcBorders>
              <w:top w:val="single" w:sz="4" w:space="0" w:color="auto"/>
              <w:left w:val="single" w:sz="4" w:space="0" w:color="auto"/>
              <w:bottom w:val="single" w:sz="4" w:space="0" w:color="auto"/>
              <w:right w:val="single" w:sz="4" w:space="0" w:color="auto"/>
            </w:tcBorders>
          </w:tcPr>
          <w:p w14:paraId="48261C03" w14:textId="77777777" w:rsidR="000B17C4" w:rsidRPr="004C1E9F" w:rsidRDefault="000B17C4" w:rsidP="000B17C4">
            <w:pPr>
              <w:jc w:val="center"/>
              <w:rPr>
                <w:sz w:val="18"/>
                <w:szCs w:val="18"/>
              </w:rPr>
            </w:pPr>
            <w:r w:rsidRPr="004C1E9F">
              <w:rPr>
                <w:sz w:val="18"/>
                <w:szCs w:val="18"/>
              </w:rPr>
              <w:t>25</w:t>
            </w:r>
          </w:p>
        </w:tc>
        <w:tc>
          <w:tcPr>
            <w:tcW w:w="708" w:type="dxa"/>
            <w:tcBorders>
              <w:top w:val="single" w:sz="4" w:space="0" w:color="auto"/>
              <w:left w:val="single" w:sz="4" w:space="0" w:color="auto"/>
              <w:bottom w:val="single" w:sz="4" w:space="0" w:color="auto"/>
              <w:right w:val="single" w:sz="4" w:space="0" w:color="auto"/>
            </w:tcBorders>
          </w:tcPr>
          <w:p w14:paraId="790D7C5F"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15694E30" w14:textId="77777777" w:rsidR="000B17C4" w:rsidRPr="004C1E9F" w:rsidRDefault="000B17C4" w:rsidP="000B17C4">
            <w:pPr>
              <w:spacing w:before="100" w:beforeAutospacing="1" w:after="100" w:afterAutospacing="1"/>
              <w:jc w:val="both"/>
              <w:rPr>
                <w:sz w:val="18"/>
                <w:szCs w:val="18"/>
              </w:rPr>
            </w:pPr>
            <w:r w:rsidRPr="004C1E9F">
              <w:rPr>
                <w:sz w:val="18"/>
                <w:szCs w:val="18"/>
              </w:rPr>
              <w:t>Refil/Garrafa de Tinta Original Epson 664 Amarelo</w:t>
            </w:r>
          </w:p>
        </w:tc>
        <w:tc>
          <w:tcPr>
            <w:tcW w:w="1134" w:type="dxa"/>
            <w:tcBorders>
              <w:top w:val="single" w:sz="4" w:space="0" w:color="auto"/>
              <w:left w:val="single" w:sz="4" w:space="0" w:color="auto"/>
              <w:bottom w:val="single" w:sz="4" w:space="0" w:color="auto"/>
              <w:right w:val="single" w:sz="4" w:space="0" w:color="auto"/>
            </w:tcBorders>
          </w:tcPr>
          <w:p w14:paraId="03E93CB7" w14:textId="77777777" w:rsidR="000B17C4" w:rsidRPr="004C1E9F" w:rsidRDefault="000B17C4" w:rsidP="000B17C4">
            <w:pPr>
              <w:jc w:val="right"/>
              <w:rPr>
                <w:sz w:val="18"/>
                <w:szCs w:val="18"/>
              </w:rPr>
            </w:pPr>
            <w:r>
              <w:rPr>
                <w:sz w:val="18"/>
                <w:szCs w:val="18"/>
              </w:rPr>
              <w:t>60,00</w:t>
            </w:r>
          </w:p>
        </w:tc>
        <w:tc>
          <w:tcPr>
            <w:tcW w:w="992" w:type="dxa"/>
            <w:tcBorders>
              <w:top w:val="single" w:sz="4" w:space="0" w:color="auto"/>
              <w:left w:val="single" w:sz="4" w:space="0" w:color="auto"/>
              <w:bottom w:val="single" w:sz="4" w:space="0" w:color="auto"/>
              <w:right w:val="single" w:sz="4" w:space="0" w:color="auto"/>
            </w:tcBorders>
          </w:tcPr>
          <w:p w14:paraId="25CAF194" w14:textId="77777777" w:rsidR="000B17C4" w:rsidRPr="004C1E9F" w:rsidRDefault="000B17C4" w:rsidP="000B17C4">
            <w:pPr>
              <w:jc w:val="right"/>
              <w:rPr>
                <w:sz w:val="18"/>
                <w:szCs w:val="18"/>
              </w:rPr>
            </w:pPr>
          </w:p>
        </w:tc>
      </w:tr>
      <w:tr w:rsidR="000B17C4" w:rsidRPr="004C1E9F" w14:paraId="4A378402" w14:textId="77777777" w:rsidTr="000C01C6">
        <w:tc>
          <w:tcPr>
            <w:tcW w:w="846" w:type="dxa"/>
            <w:tcBorders>
              <w:top w:val="single" w:sz="4" w:space="0" w:color="auto"/>
              <w:left w:val="single" w:sz="4" w:space="0" w:color="auto"/>
              <w:bottom w:val="single" w:sz="4" w:space="0" w:color="auto"/>
              <w:right w:val="single" w:sz="4" w:space="0" w:color="auto"/>
            </w:tcBorders>
          </w:tcPr>
          <w:p w14:paraId="75C7B709" w14:textId="77777777" w:rsidR="000B17C4" w:rsidRPr="004C1E9F" w:rsidRDefault="000B17C4" w:rsidP="000B17C4">
            <w:pPr>
              <w:jc w:val="center"/>
              <w:rPr>
                <w:sz w:val="18"/>
                <w:szCs w:val="18"/>
              </w:rPr>
            </w:pPr>
            <w:r w:rsidRPr="004C1E9F">
              <w:rPr>
                <w:sz w:val="18"/>
                <w:szCs w:val="18"/>
              </w:rPr>
              <w:t>5</w:t>
            </w: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14:paraId="09C5BE99" w14:textId="77777777" w:rsidR="000B17C4" w:rsidRPr="004C1E9F" w:rsidRDefault="000B17C4" w:rsidP="000B17C4">
            <w:pPr>
              <w:jc w:val="center"/>
              <w:rPr>
                <w:sz w:val="18"/>
                <w:szCs w:val="18"/>
              </w:rPr>
            </w:pPr>
            <w:r w:rsidRPr="004C1E9F">
              <w:rPr>
                <w:sz w:val="18"/>
                <w:szCs w:val="18"/>
              </w:rPr>
              <w:t>25</w:t>
            </w:r>
          </w:p>
        </w:tc>
        <w:tc>
          <w:tcPr>
            <w:tcW w:w="708" w:type="dxa"/>
            <w:tcBorders>
              <w:top w:val="single" w:sz="4" w:space="0" w:color="auto"/>
              <w:left w:val="single" w:sz="4" w:space="0" w:color="auto"/>
              <w:bottom w:val="single" w:sz="4" w:space="0" w:color="auto"/>
              <w:right w:val="single" w:sz="4" w:space="0" w:color="auto"/>
            </w:tcBorders>
          </w:tcPr>
          <w:p w14:paraId="022D9D79"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2AFECCAD" w14:textId="77777777" w:rsidR="000B17C4" w:rsidRPr="004C1E9F" w:rsidRDefault="000B17C4" w:rsidP="000B17C4">
            <w:pPr>
              <w:spacing w:before="100" w:beforeAutospacing="1" w:after="100" w:afterAutospacing="1"/>
              <w:jc w:val="both"/>
              <w:rPr>
                <w:sz w:val="18"/>
                <w:szCs w:val="18"/>
              </w:rPr>
            </w:pPr>
            <w:r w:rsidRPr="004C1E9F">
              <w:rPr>
                <w:sz w:val="18"/>
                <w:szCs w:val="18"/>
              </w:rPr>
              <w:t>Refil/Garrafa de Tinta Original Epson 664 Ciano</w:t>
            </w:r>
          </w:p>
        </w:tc>
        <w:tc>
          <w:tcPr>
            <w:tcW w:w="1134" w:type="dxa"/>
            <w:tcBorders>
              <w:top w:val="single" w:sz="4" w:space="0" w:color="auto"/>
              <w:left w:val="single" w:sz="4" w:space="0" w:color="auto"/>
              <w:bottom w:val="single" w:sz="4" w:space="0" w:color="auto"/>
              <w:right w:val="single" w:sz="4" w:space="0" w:color="auto"/>
            </w:tcBorders>
          </w:tcPr>
          <w:p w14:paraId="0BFED8A7" w14:textId="77777777" w:rsidR="000B17C4" w:rsidRPr="004C1E9F" w:rsidRDefault="000B17C4" w:rsidP="000B17C4">
            <w:pPr>
              <w:jc w:val="right"/>
              <w:rPr>
                <w:sz w:val="18"/>
                <w:szCs w:val="18"/>
              </w:rPr>
            </w:pPr>
            <w:r>
              <w:rPr>
                <w:sz w:val="18"/>
                <w:szCs w:val="18"/>
              </w:rPr>
              <w:t>60,00</w:t>
            </w:r>
          </w:p>
        </w:tc>
        <w:tc>
          <w:tcPr>
            <w:tcW w:w="992" w:type="dxa"/>
            <w:tcBorders>
              <w:top w:val="single" w:sz="4" w:space="0" w:color="auto"/>
              <w:left w:val="single" w:sz="4" w:space="0" w:color="auto"/>
              <w:bottom w:val="single" w:sz="4" w:space="0" w:color="auto"/>
              <w:right w:val="single" w:sz="4" w:space="0" w:color="auto"/>
            </w:tcBorders>
          </w:tcPr>
          <w:p w14:paraId="4ACA33F1" w14:textId="77777777" w:rsidR="000B17C4" w:rsidRPr="004C1E9F" w:rsidRDefault="000B17C4" w:rsidP="000B17C4">
            <w:pPr>
              <w:jc w:val="right"/>
              <w:rPr>
                <w:sz w:val="18"/>
                <w:szCs w:val="18"/>
              </w:rPr>
            </w:pPr>
          </w:p>
        </w:tc>
      </w:tr>
      <w:tr w:rsidR="000B17C4" w:rsidRPr="004C1E9F" w14:paraId="20A2E4A0" w14:textId="77777777" w:rsidTr="000C01C6">
        <w:tc>
          <w:tcPr>
            <w:tcW w:w="846" w:type="dxa"/>
            <w:tcBorders>
              <w:top w:val="single" w:sz="4" w:space="0" w:color="auto"/>
              <w:left w:val="single" w:sz="4" w:space="0" w:color="auto"/>
              <w:bottom w:val="single" w:sz="4" w:space="0" w:color="auto"/>
              <w:right w:val="single" w:sz="4" w:space="0" w:color="auto"/>
            </w:tcBorders>
          </w:tcPr>
          <w:p w14:paraId="4ED02A4D" w14:textId="77777777" w:rsidR="000B17C4" w:rsidRPr="004C1E9F" w:rsidRDefault="000B17C4" w:rsidP="000B17C4">
            <w:pPr>
              <w:jc w:val="center"/>
              <w:rPr>
                <w:sz w:val="18"/>
                <w:szCs w:val="18"/>
              </w:rPr>
            </w:pPr>
            <w:r w:rsidRPr="004C1E9F">
              <w:rPr>
                <w:sz w:val="18"/>
                <w:szCs w:val="18"/>
              </w:rPr>
              <w:t>5</w:t>
            </w:r>
            <w:r>
              <w:rPr>
                <w:sz w:val="18"/>
                <w:szCs w:val="18"/>
              </w:rPr>
              <w:t>1</w:t>
            </w:r>
          </w:p>
        </w:tc>
        <w:tc>
          <w:tcPr>
            <w:tcW w:w="851" w:type="dxa"/>
            <w:tcBorders>
              <w:top w:val="single" w:sz="4" w:space="0" w:color="auto"/>
              <w:left w:val="single" w:sz="4" w:space="0" w:color="auto"/>
              <w:bottom w:val="single" w:sz="4" w:space="0" w:color="auto"/>
              <w:right w:val="single" w:sz="4" w:space="0" w:color="auto"/>
            </w:tcBorders>
          </w:tcPr>
          <w:p w14:paraId="22F3A331" w14:textId="77777777" w:rsidR="000B17C4" w:rsidRPr="004C1E9F" w:rsidRDefault="000B17C4" w:rsidP="000B17C4">
            <w:pPr>
              <w:jc w:val="center"/>
              <w:rPr>
                <w:sz w:val="18"/>
                <w:szCs w:val="18"/>
              </w:rPr>
            </w:pPr>
            <w:r w:rsidRPr="004C1E9F">
              <w:rPr>
                <w:sz w:val="18"/>
                <w:szCs w:val="18"/>
              </w:rPr>
              <w:t>25</w:t>
            </w:r>
          </w:p>
        </w:tc>
        <w:tc>
          <w:tcPr>
            <w:tcW w:w="708" w:type="dxa"/>
            <w:tcBorders>
              <w:top w:val="single" w:sz="4" w:space="0" w:color="auto"/>
              <w:left w:val="single" w:sz="4" w:space="0" w:color="auto"/>
              <w:bottom w:val="single" w:sz="4" w:space="0" w:color="auto"/>
              <w:right w:val="single" w:sz="4" w:space="0" w:color="auto"/>
            </w:tcBorders>
          </w:tcPr>
          <w:p w14:paraId="77C852C2"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5B1BD303" w14:textId="77777777" w:rsidR="000B17C4" w:rsidRPr="004C1E9F" w:rsidRDefault="000B17C4" w:rsidP="000B17C4">
            <w:pPr>
              <w:spacing w:before="100" w:beforeAutospacing="1" w:after="100" w:afterAutospacing="1"/>
              <w:jc w:val="both"/>
              <w:rPr>
                <w:sz w:val="18"/>
                <w:szCs w:val="18"/>
              </w:rPr>
            </w:pPr>
            <w:r w:rsidRPr="004C1E9F">
              <w:rPr>
                <w:sz w:val="18"/>
                <w:szCs w:val="18"/>
              </w:rPr>
              <w:t>Refil/Garrafa de Tinta Original Epson 664 Preto</w:t>
            </w:r>
          </w:p>
        </w:tc>
        <w:tc>
          <w:tcPr>
            <w:tcW w:w="1134" w:type="dxa"/>
            <w:tcBorders>
              <w:top w:val="single" w:sz="4" w:space="0" w:color="auto"/>
              <w:left w:val="single" w:sz="4" w:space="0" w:color="auto"/>
              <w:bottom w:val="single" w:sz="4" w:space="0" w:color="auto"/>
              <w:right w:val="single" w:sz="4" w:space="0" w:color="auto"/>
            </w:tcBorders>
          </w:tcPr>
          <w:p w14:paraId="557B01B7" w14:textId="77777777" w:rsidR="000B17C4" w:rsidRPr="004C1E9F" w:rsidRDefault="000B17C4" w:rsidP="000B17C4">
            <w:pPr>
              <w:jc w:val="right"/>
              <w:rPr>
                <w:sz w:val="18"/>
                <w:szCs w:val="18"/>
              </w:rPr>
            </w:pPr>
            <w:r>
              <w:rPr>
                <w:sz w:val="18"/>
                <w:szCs w:val="18"/>
              </w:rPr>
              <w:t>60,00</w:t>
            </w:r>
          </w:p>
        </w:tc>
        <w:tc>
          <w:tcPr>
            <w:tcW w:w="992" w:type="dxa"/>
            <w:tcBorders>
              <w:top w:val="single" w:sz="4" w:space="0" w:color="auto"/>
              <w:left w:val="single" w:sz="4" w:space="0" w:color="auto"/>
              <w:bottom w:val="single" w:sz="4" w:space="0" w:color="auto"/>
              <w:right w:val="single" w:sz="4" w:space="0" w:color="auto"/>
            </w:tcBorders>
          </w:tcPr>
          <w:p w14:paraId="6AFDAB56" w14:textId="77777777" w:rsidR="000B17C4" w:rsidRPr="004C1E9F" w:rsidRDefault="000B17C4" w:rsidP="000B17C4">
            <w:pPr>
              <w:jc w:val="right"/>
              <w:rPr>
                <w:sz w:val="18"/>
                <w:szCs w:val="18"/>
              </w:rPr>
            </w:pPr>
          </w:p>
        </w:tc>
      </w:tr>
      <w:tr w:rsidR="000B17C4" w:rsidRPr="004C1E9F" w14:paraId="75534B4C" w14:textId="77777777" w:rsidTr="000C01C6">
        <w:tc>
          <w:tcPr>
            <w:tcW w:w="846" w:type="dxa"/>
            <w:tcBorders>
              <w:top w:val="single" w:sz="4" w:space="0" w:color="auto"/>
              <w:left w:val="single" w:sz="4" w:space="0" w:color="auto"/>
              <w:bottom w:val="single" w:sz="4" w:space="0" w:color="auto"/>
              <w:right w:val="single" w:sz="4" w:space="0" w:color="auto"/>
            </w:tcBorders>
          </w:tcPr>
          <w:p w14:paraId="242994A2" w14:textId="77777777" w:rsidR="000B17C4" w:rsidRPr="004C1E9F" w:rsidRDefault="000B17C4" w:rsidP="000B17C4">
            <w:pPr>
              <w:jc w:val="center"/>
              <w:rPr>
                <w:sz w:val="18"/>
                <w:szCs w:val="18"/>
              </w:rPr>
            </w:pPr>
            <w:r w:rsidRPr="004C1E9F">
              <w:rPr>
                <w:sz w:val="18"/>
                <w:szCs w:val="18"/>
              </w:rPr>
              <w:t>5</w:t>
            </w:r>
            <w:r>
              <w:rPr>
                <w:sz w:val="18"/>
                <w:szCs w:val="18"/>
              </w:rPr>
              <w:t>2</w:t>
            </w:r>
          </w:p>
        </w:tc>
        <w:tc>
          <w:tcPr>
            <w:tcW w:w="851" w:type="dxa"/>
            <w:tcBorders>
              <w:top w:val="single" w:sz="4" w:space="0" w:color="auto"/>
              <w:left w:val="single" w:sz="4" w:space="0" w:color="auto"/>
              <w:bottom w:val="single" w:sz="4" w:space="0" w:color="auto"/>
              <w:right w:val="single" w:sz="4" w:space="0" w:color="auto"/>
            </w:tcBorders>
          </w:tcPr>
          <w:p w14:paraId="6A37E1C4" w14:textId="77777777" w:rsidR="000B17C4" w:rsidRPr="004C1E9F" w:rsidRDefault="000B17C4" w:rsidP="000B17C4">
            <w:pPr>
              <w:jc w:val="center"/>
              <w:rPr>
                <w:sz w:val="18"/>
                <w:szCs w:val="18"/>
              </w:rPr>
            </w:pPr>
            <w:r w:rsidRPr="004C1E9F">
              <w:rPr>
                <w:sz w:val="18"/>
                <w:szCs w:val="18"/>
              </w:rPr>
              <w:t>10</w:t>
            </w:r>
          </w:p>
        </w:tc>
        <w:tc>
          <w:tcPr>
            <w:tcW w:w="708" w:type="dxa"/>
            <w:tcBorders>
              <w:top w:val="single" w:sz="4" w:space="0" w:color="auto"/>
              <w:left w:val="single" w:sz="4" w:space="0" w:color="auto"/>
              <w:bottom w:val="single" w:sz="4" w:space="0" w:color="auto"/>
              <w:right w:val="single" w:sz="4" w:space="0" w:color="auto"/>
            </w:tcBorders>
          </w:tcPr>
          <w:p w14:paraId="7CDD1103"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47E2A71C" w14:textId="77777777" w:rsidR="000B17C4" w:rsidRPr="004C1E9F" w:rsidRDefault="000B17C4" w:rsidP="000B17C4">
            <w:pPr>
              <w:spacing w:before="100" w:beforeAutospacing="1" w:after="100" w:afterAutospacing="1"/>
              <w:jc w:val="both"/>
              <w:rPr>
                <w:sz w:val="18"/>
                <w:szCs w:val="18"/>
              </w:rPr>
            </w:pPr>
            <w:r w:rsidRPr="004C1E9F">
              <w:rPr>
                <w:sz w:val="18"/>
                <w:szCs w:val="18"/>
              </w:rPr>
              <w:t>TONER HP 78 A (IMPRESSORA MARCA HP 1536)</w:t>
            </w:r>
          </w:p>
        </w:tc>
        <w:tc>
          <w:tcPr>
            <w:tcW w:w="1134" w:type="dxa"/>
            <w:tcBorders>
              <w:top w:val="single" w:sz="4" w:space="0" w:color="auto"/>
              <w:left w:val="single" w:sz="4" w:space="0" w:color="auto"/>
              <w:bottom w:val="single" w:sz="4" w:space="0" w:color="auto"/>
              <w:right w:val="single" w:sz="4" w:space="0" w:color="auto"/>
            </w:tcBorders>
          </w:tcPr>
          <w:p w14:paraId="5D31C34C" w14:textId="77777777" w:rsidR="000B17C4" w:rsidRPr="004C1E9F" w:rsidRDefault="000B17C4" w:rsidP="000B17C4">
            <w:pPr>
              <w:jc w:val="right"/>
              <w:rPr>
                <w:sz w:val="18"/>
                <w:szCs w:val="18"/>
              </w:rPr>
            </w:pPr>
            <w:r>
              <w:rPr>
                <w:sz w:val="18"/>
                <w:szCs w:val="18"/>
              </w:rPr>
              <w:t>170,00</w:t>
            </w:r>
          </w:p>
        </w:tc>
        <w:tc>
          <w:tcPr>
            <w:tcW w:w="992" w:type="dxa"/>
            <w:tcBorders>
              <w:top w:val="single" w:sz="4" w:space="0" w:color="auto"/>
              <w:left w:val="single" w:sz="4" w:space="0" w:color="auto"/>
              <w:bottom w:val="single" w:sz="4" w:space="0" w:color="auto"/>
              <w:right w:val="single" w:sz="4" w:space="0" w:color="auto"/>
            </w:tcBorders>
          </w:tcPr>
          <w:p w14:paraId="591E2A8D" w14:textId="77777777" w:rsidR="000B17C4" w:rsidRPr="004C1E9F" w:rsidRDefault="000B17C4" w:rsidP="000B17C4">
            <w:pPr>
              <w:jc w:val="right"/>
              <w:rPr>
                <w:sz w:val="18"/>
                <w:szCs w:val="18"/>
              </w:rPr>
            </w:pPr>
          </w:p>
        </w:tc>
      </w:tr>
      <w:tr w:rsidR="000B17C4" w:rsidRPr="004C1E9F" w14:paraId="773E771B" w14:textId="77777777" w:rsidTr="000C01C6">
        <w:tc>
          <w:tcPr>
            <w:tcW w:w="846" w:type="dxa"/>
            <w:tcBorders>
              <w:top w:val="single" w:sz="4" w:space="0" w:color="auto"/>
              <w:left w:val="single" w:sz="4" w:space="0" w:color="auto"/>
              <w:bottom w:val="single" w:sz="4" w:space="0" w:color="auto"/>
              <w:right w:val="single" w:sz="4" w:space="0" w:color="auto"/>
            </w:tcBorders>
          </w:tcPr>
          <w:p w14:paraId="177C87EA" w14:textId="77777777" w:rsidR="000B17C4" w:rsidRPr="004C1E9F" w:rsidRDefault="000B17C4" w:rsidP="000B17C4">
            <w:pPr>
              <w:jc w:val="center"/>
              <w:rPr>
                <w:sz w:val="18"/>
                <w:szCs w:val="18"/>
              </w:rPr>
            </w:pPr>
            <w:r w:rsidRPr="004C1E9F">
              <w:rPr>
                <w:sz w:val="18"/>
                <w:szCs w:val="18"/>
              </w:rPr>
              <w:t>5</w:t>
            </w:r>
            <w:r>
              <w:rPr>
                <w:sz w:val="18"/>
                <w:szCs w:val="18"/>
              </w:rPr>
              <w:t>3</w:t>
            </w:r>
          </w:p>
        </w:tc>
        <w:tc>
          <w:tcPr>
            <w:tcW w:w="851" w:type="dxa"/>
            <w:tcBorders>
              <w:top w:val="single" w:sz="4" w:space="0" w:color="auto"/>
              <w:left w:val="single" w:sz="4" w:space="0" w:color="auto"/>
              <w:bottom w:val="single" w:sz="4" w:space="0" w:color="auto"/>
              <w:right w:val="single" w:sz="4" w:space="0" w:color="auto"/>
            </w:tcBorders>
          </w:tcPr>
          <w:p w14:paraId="1F76E5AA" w14:textId="77777777" w:rsidR="000B17C4" w:rsidRPr="004C1E9F" w:rsidRDefault="000B17C4" w:rsidP="000B17C4">
            <w:pPr>
              <w:jc w:val="center"/>
              <w:rPr>
                <w:sz w:val="18"/>
                <w:szCs w:val="18"/>
              </w:rPr>
            </w:pPr>
            <w:r w:rsidRPr="004C1E9F">
              <w:rPr>
                <w:sz w:val="18"/>
                <w:szCs w:val="18"/>
              </w:rPr>
              <w:t>15</w:t>
            </w:r>
          </w:p>
        </w:tc>
        <w:tc>
          <w:tcPr>
            <w:tcW w:w="708" w:type="dxa"/>
            <w:tcBorders>
              <w:top w:val="single" w:sz="4" w:space="0" w:color="auto"/>
              <w:left w:val="single" w:sz="4" w:space="0" w:color="auto"/>
              <w:bottom w:val="single" w:sz="4" w:space="0" w:color="auto"/>
              <w:right w:val="single" w:sz="4" w:space="0" w:color="auto"/>
            </w:tcBorders>
          </w:tcPr>
          <w:p w14:paraId="2F557371"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7C3A70DE" w14:textId="77777777" w:rsidR="000B17C4" w:rsidRPr="004C1E9F" w:rsidRDefault="000B17C4" w:rsidP="000B17C4">
            <w:pPr>
              <w:spacing w:before="100" w:beforeAutospacing="1" w:after="100" w:afterAutospacing="1"/>
              <w:jc w:val="both"/>
              <w:rPr>
                <w:sz w:val="18"/>
                <w:szCs w:val="18"/>
              </w:rPr>
            </w:pPr>
            <w:r w:rsidRPr="004C1E9F">
              <w:rPr>
                <w:sz w:val="18"/>
                <w:szCs w:val="18"/>
              </w:rPr>
              <w:t>TONER HP 05 A (IMPRESSORA MARCA HP 2035)</w:t>
            </w:r>
          </w:p>
        </w:tc>
        <w:tc>
          <w:tcPr>
            <w:tcW w:w="1134" w:type="dxa"/>
            <w:tcBorders>
              <w:top w:val="single" w:sz="4" w:space="0" w:color="auto"/>
              <w:left w:val="single" w:sz="4" w:space="0" w:color="auto"/>
              <w:bottom w:val="single" w:sz="4" w:space="0" w:color="auto"/>
              <w:right w:val="single" w:sz="4" w:space="0" w:color="auto"/>
            </w:tcBorders>
          </w:tcPr>
          <w:p w14:paraId="6908E50A" w14:textId="77777777" w:rsidR="000B17C4" w:rsidRPr="004C1E9F" w:rsidRDefault="000B17C4" w:rsidP="000B17C4">
            <w:pPr>
              <w:jc w:val="right"/>
              <w:rPr>
                <w:sz w:val="18"/>
                <w:szCs w:val="18"/>
              </w:rPr>
            </w:pPr>
            <w:r>
              <w:rPr>
                <w:sz w:val="18"/>
                <w:szCs w:val="18"/>
              </w:rPr>
              <w:t>190,00</w:t>
            </w:r>
          </w:p>
        </w:tc>
        <w:tc>
          <w:tcPr>
            <w:tcW w:w="992" w:type="dxa"/>
            <w:tcBorders>
              <w:top w:val="single" w:sz="4" w:space="0" w:color="auto"/>
              <w:left w:val="single" w:sz="4" w:space="0" w:color="auto"/>
              <w:bottom w:val="single" w:sz="4" w:space="0" w:color="auto"/>
              <w:right w:val="single" w:sz="4" w:space="0" w:color="auto"/>
            </w:tcBorders>
          </w:tcPr>
          <w:p w14:paraId="15479C28" w14:textId="77777777" w:rsidR="000B17C4" w:rsidRPr="004C1E9F" w:rsidRDefault="000B17C4" w:rsidP="000B17C4">
            <w:pPr>
              <w:jc w:val="right"/>
              <w:rPr>
                <w:sz w:val="18"/>
                <w:szCs w:val="18"/>
              </w:rPr>
            </w:pPr>
          </w:p>
        </w:tc>
      </w:tr>
      <w:tr w:rsidR="000B17C4" w:rsidRPr="004C1E9F" w14:paraId="35FA0DB8" w14:textId="77777777" w:rsidTr="000C01C6">
        <w:tc>
          <w:tcPr>
            <w:tcW w:w="846" w:type="dxa"/>
            <w:tcBorders>
              <w:top w:val="single" w:sz="4" w:space="0" w:color="auto"/>
              <w:left w:val="single" w:sz="4" w:space="0" w:color="auto"/>
              <w:bottom w:val="single" w:sz="4" w:space="0" w:color="auto"/>
              <w:right w:val="single" w:sz="4" w:space="0" w:color="auto"/>
            </w:tcBorders>
          </w:tcPr>
          <w:p w14:paraId="326C3913" w14:textId="77777777" w:rsidR="000B17C4" w:rsidRPr="004C1E9F" w:rsidRDefault="000B17C4" w:rsidP="000B17C4">
            <w:pPr>
              <w:jc w:val="center"/>
              <w:rPr>
                <w:sz w:val="18"/>
                <w:szCs w:val="18"/>
              </w:rPr>
            </w:pPr>
            <w:r w:rsidRPr="004C1E9F">
              <w:rPr>
                <w:sz w:val="18"/>
                <w:szCs w:val="18"/>
              </w:rPr>
              <w:t>5</w:t>
            </w:r>
            <w:r>
              <w:rPr>
                <w:sz w:val="18"/>
                <w:szCs w:val="18"/>
              </w:rPr>
              <w:t>4</w:t>
            </w:r>
          </w:p>
        </w:tc>
        <w:tc>
          <w:tcPr>
            <w:tcW w:w="851" w:type="dxa"/>
            <w:tcBorders>
              <w:top w:val="single" w:sz="4" w:space="0" w:color="auto"/>
              <w:left w:val="single" w:sz="4" w:space="0" w:color="auto"/>
              <w:bottom w:val="single" w:sz="4" w:space="0" w:color="auto"/>
              <w:right w:val="single" w:sz="4" w:space="0" w:color="auto"/>
            </w:tcBorders>
          </w:tcPr>
          <w:p w14:paraId="7CD667E3" w14:textId="77777777" w:rsidR="000B17C4" w:rsidRPr="004C1E9F" w:rsidRDefault="000B17C4" w:rsidP="000B17C4">
            <w:pPr>
              <w:jc w:val="center"/>
              <w:rPr>
                <w:sz w:val="18"/>
                <w:szCs w:val="18"/>
              </w:rPr>
            </w:pPr>
            <w:r w:rsidRPr="004C1E9F">
              <w:rPr>
                <w:sz w:val="18"/>
                <w:szCs w:val="18"/>
              </w:rPr>
              <w:t>10</w:t>
            </w:r>
          </w:p>
        </w:tc>
        <w:tc>
          <w:tcPr>
            <w:tcW w:w="708" w:type="dxa"/>
            <w:tcBorders>
              <w:top w:val="single" w:sz="4" w:space="0" w:color="auto"/>
              <w:left w:val="single" w:sz="4" w:space="0" w:color="auto"/>
              <w:bottom w:val="single" w:sz="4" w:space="0" w:color="auto"/>
              <w:right w:val="single" w:sz="4" w:space="0" w:color="auto"/>
            </w:tcBorders>
          </w:tcPr>
          <w:p w14:paraId="485C7570"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1E121AD6" w14:textId="77777777" w:rsidR="000B17C4" w:rsidRPr="004C1E9F" w:rsidRDefault="000B17C4" w:rsidP="000B17C4">
            <w:pPr>
              <w:spacing w:before="100" w:beforeAutospacing="1" w:after="100" w:afterAutospacing="1"/>
              <w:jc w:val="both"/>
              <w:rPr>
                <w:sz w:val="18"/>
                <w:szCs w:val="18"/>
              </w:rPr>
            </w:pPr>
            <w:r w:rsidRPr="004C1E9F">
              <w:rPr>
                <w:sz w:val="18"/>
                <w:szCs w:val="18"/>
              </w:rPr>
              <w:t>TONER HP CF 380 (IMPRESSORA MARCA HP 476)</w:t>
            </w:r>
          </w:p>
        </w:tc>
        <w:tc>
          <w:tcPr>
            <w:tcW w:w="1134" w:type="dxa"/>
            <w:tcBorders>
              <w:top w:val="single" w:sz="4" w:space="0" w:color="auto"/>
              <w:left w:val="single" w:sz="4" w:space="0" w:color="auto"/>
              <w:bottom w:val="single" w:sz="4" w:space="0" w:color="auto"/>
              <w:right w:val="single" w:sz="4" w:space="0" w:color="auto"/>
            </w:tcBorders>
          </w:tcPr>
          <w:p w14:paraId="379C52B8" w14:textId="77777777" w:rsidR="000B17C4" w:rsidRPr="004C1E9F" w:rsidRDefault="000B17C4" w:rsidP="000B17C4">
            <w:pPr>
              <w:jc w:val="right"/>
              <w:rPr>
                <w:sz w:val="18"/>
                <w:szCs w:val="18"/>
              </w:rPr>
            </w:pPr>
            <w:r>
              <w:rPr>
                <w:sz w:val="18"/>
                <w:szCs w:val="18"/>
              </w:rPr>
              <w:t>140,00</w:t>
            </w:r>
          </w:p>
        </w:tc>
        <w:tc>
          <w:tcPr>
            <w:tcW w:w="992" w:type="dxa"/>
            <w:tcBorders>
              <w:top w:val="single" w:sz="4" w:space="0" w:color="auto"/>
              <w:left w:val="single" w:sz="4" w:space="0" w:color="auto"/>
              <w:bottom w:val="single" w:sz="4" w:space="0" w:color="auto"/>
              <w:right w:val="single" w:sz="4" w:space="0" w:color="auto"/>
            </w:tcBorders>
          </w:tcPr>
          <w:p w14:paraId="031E218F" w14:textId="77777777" w:rsidR="000B17C4" w:rsidRPr="004C1E9F" w:rsidRDefault="000B17C4" w:rsidP="000B17C4">
            <w:pPr>
              <w:jc w:val="right"/>
              <w:rPr>
                <w:sz w:val="18"/>
                <w:szCs w:val="18"/>
              </w:rPr>
            </w:pPr>
          </w:p>
        </w:tc>
      </w:tr>
      <w:tr w:rsidR="000B17C4" w:rsidRPr="004C1E9F" w14:paraId="1252E9C7" w14:textId="77777777" w:rsidTr="000C01C6">
        <w:tc>
          <w:tcPr>
            <w:tcW w:w="846" w:type="dxa"/>
            <w:tcBorders>
              <w:top w:val="single" w:sz="4" w:space="0" w:color="auto"/>
              <w:left w:val="single" w:sz="4" w:space="0" w:color="auto"/>
              <w:bottom w:val="single" w:sz="4" w:space="0" w:color="auto"/>
              <w:right w:val="single" w:sz="4" w:space="0" w:color="auto"/>
            </w:tcBorders>
          </w:tcPr>
          <w:p w14:paraId="54ED0A1C" w14:textId="77777777" w:rsidR="000B17C4" w:rsidRPr="004C1E9F" w:rsidRDefault="000B17C4" w:rsidP="000B17C4">
            <w:pPr>
              <w:jc w:val="center"/>
              <w:rPr>
                <w:sz w:val="18"/>
                <w:szCs w:val="18"/>
              </w:rPr>
            </w:pPr>
            <w:r w:rsidRPr="004C1E9F">
              <w:rPr>
                <w:sz w:val="18"/>
                <w:szCs w:val="18"/>
              </w:rPr>
              <w:t>5</w:t>
            </w:r>
            <w:r>
              <w:rPr>
                <w:sz w:val="18"/>
                <w:szCs w:val="18"/>
              </w:rPr>
              <w:t>5</w:t>
            </w:r>
          </w:p>
        </w:tc>
        <w:tc>
          <w:tcPr>
            <w:tcW w:w="851" w:type="dxa"/>
            <w:tcBorders>
              <w:top w:val="single" w:sz="4" w:space="0" w:color="auto"/>
              <w:left w:val="single" w:sz="4" w:space="0" w:color="auto"/>
              <w:bottom w:val="single" w:sz="4" w:space="0" w:color="auto"/>
              <w:right w:val="single" w:sz="4" w:space="0" w:color="auto"/>
            </w:tcBorders>
          </w:tcPr>
          <w:p w14:paraId="24A9C2D8" w14:textId="77777777" w:rsidR="000B17C4" w:rsidRPr="004C1E9F" w:rsidRDefault="000B17C4" w:rsidP="000B17C4">
            <w:pPr>
              <w:jc w:val="center"/>
              <w:rPr>
                <w:sz w:val="18"/>
                <w:szCs w:val="18"/>
              </w:rPr>
            </w:pPr>
            <w:r w:rsidRPr="004C1E9F">
              <w:rPr>
                <w:sz w:val="18"/>
                <w:szCs w:val="18"/>
              </w:rPr>
              <w:t>10</w:t>
            </w:r>
          </w:p>
        </w:tc>
        <w:tc>
          <w:tcPr>
            <w:tcW w:w="708" w:type="dxa"/>
            <w:tcBorders>
              <w:top w:val="single" w:sz="4" w:space="0" w:color="auto"/>
              <w:left w:val="single" w:sz="4" w:space="0" w:color="auto"/>
              <w:bottom w:val="single" w:sz="4" w:space="0" w:color="auto"/>
              <w:right w:val="single" w:sz="4" w:space="0" w:color="auto"/>
            </w:tcBorders>
          </w:tcPr>
          <w:p w14:paraId="1FA496D0"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083A61D6" w14:textId="77777777" w:rsidR="000B17C4" w:rsidRPr="004C1E9F" w:rsidRDefault="000B17C4" w:rsidP="000B17C4">
            <w:pPr>
              <w:spacing w:before="100" w:beforeAutospacing="1" w:after="100" w:afterAutospacing="1"/>
              <w:jc w:val="both"/>
              <w:rPr>
                <w:sz w:val="18"/>
                <w:szCs w:val="18"/>
              </w:rPr>
            </w:pPr>
            <w:r w:rsidRPr="004C1E9F">
              <w:rPr>
                <w:sz w:val="18"/>
                <w:szCs w:val="18"/>
              </w:rPr>
              <w:t>TONER HP CF 382 (IMPRESSORA MARCA HP 476)</w:t>
            </w:r>
          </w:p>
        </w:tc>
        <w:tc>
          <w:tcPr>
            <w:tcW w:w="1134" w:type="dxa"/>
            <w:tcBorders>
              <w:top w:val="single" w:sz="4" w:space="0" w:color="auto"/>
              <w:left w:val="single" w:sz="4" w:space="0" w:color="auto"/>
              <w:bottom w:val="single" w:sz="4" w:space="0" w:color="auto"/>
              <w:right w:val="single" w:sz="4" w:space="0" w:color="auto"/>
            </w:tcBorders>
          </w:tcPr>
          <w:p w14:paraId="42C81207" w14:textId="77777777" w:rsidR="000B17C4" w:rsidRPr="004C1E9F" w:rsidRDefault="000B17C4" w:rsidP="000B17C4">
            <w:pPr>
              <w:jc w:val="right"/>
              <w:rPr>
                <w:sz w:val="18"/>
                <w:szCs w:val="18"/>
              </w:rPr>
            </w:pPr>
            <w:r>
              <w:rPr>
                <w:sz w:val="18"/>
                <w:szCs w:val="18"/>
              </w:rPr>
              <w:t>140,00</w:t>
            </w:r>
          </w:p>
        </w:tc>
        <w:tc>
          <w:tcPr>
            <w:tcW w:w="992" w:type="dxa"/>
            <w:tcBorders>
              <w:top w:val="single" w:sz="4" w:space="0" w:color="auto"/>
              <w:left w:val="single" w:sz="4" w:space="0" w:color="auto"/>
              <w:bottom w:val="single" w:sz="4" w:space="0" w:color="auto"/>
              <w:right w:val="single" w:sz="4" w:space="0" w:color="auto"/>
            </w:tcBorders>
          </w:tcPr>
          <w:p w14:paraId="106874BB" w14:textId="77777777" w:rsidR="000B17C4" w:rsidRPr="004C1E9F" w:rsidRDefault="000B17C4" w:rsidP="000B17C4">
            <w:pPr>
              <w:jc w:val="right"/>
              <w:rPr>
                <w:sz w:val="18"/>
                <w:szCs w:val="18"/>
              </w:rPr>
            </w:pPr>
          </w:p>
        </w:tc>
      </w:tr>
      <w:tr w:rsidR="000B17C4" w:rsidRPr="004C1E9F" w14:paraId="53AD1247" w14:textId="77777777" w:rsidTr="000C01C6">
        <w:trPr>
          <w:trHeight w:val="53"/>
        </w:trPr>
        <w:tc>
          <w:tcPr>
            <w:tcW w:w="846" w:type="dxa"/>
            <w:tcBorders>
              <w:top w:val="single" w:sz="4" w:space="0" w:color="auto"/>
              <w:left w:val="single" w:sz="4" w:space="0" w:color="auto"/>
              <w:bottom w:val="single" w:sz="4" w:space="0" w:color="auto"/>
              <w:right w:val="single" w:sz="4" w:space="0" w:color="auto"/>
            </w:tcBorders>
          </w:tcPr>
          <w:p w14:paraId="11DF217B" w14:textId="77777777" w:rsidR="000B17C4" w:rsidRPr="004C1E9F" w:rsidRDefault="000B17C4" w:rsidP="000B17C4">
            <w:pPr>
              <w:jc w:val="center"/>
              <w:rPr>
                <w:sz w:val="18"/>
                <w:szCs w:val="18"/>
              </w:rPr>
            </w:pPr>
            <w:r w:rsidRPr="004C1E9F">
              <w:rPr>
                <w:sz w:val="18"/>
                <w:szCs w:val="18"/>
              </w:rPr>
              <w:t>5</w:t>
            </w:r>
            <w:r>
              <w:rPr>
                <w:sz w:val="18"/>
                <w:szCs w:val="18"/>
              </w:rPr>
              <w:t>6</w:t>
            </w:r>
          </w:p>
        </w:tc>
        <w:tc>
          <w:tcPr>
            <w:tcW w:w="851" w:type="dxa"/>
            <w:tcBorders>
              <w:top w:val="single" w:sz="4" w:space="0" w:color="auto"/>
              <w:left w:val="single" w:sz="4" w:space="0" w:color="auto"/>
              <w:bottom w:val="single" w:sz="4" w:space="0" w:color="auto"/>
              <w:right w:val="single" w:sz="4" w:space="0" w:color="auto"/>
            </w:tcBorders>
          </w:tcPr>
          <w:p w14:paraId="38142947" w14:textId="77777777" w:rsidR="000B17C4" w:rsidRPr="004C1E9F" w:rsidRDefault="000B17C4" w:rsidP="000B17C4">
            <w:pPr>
              <w:jc w:val="center"/>
              <w:rPr>
                <w:sz w:val="18"/>
                <w:szCs w:val="18"/>
              </w:rPr>
            </w:pPr>
            <w:r w:rsidRPr="004C1E9F">
              <w:rPr>
                <w:sz w:val="18"/>
                <w:szCs w:val="18"/>
              </w:rPr>
              <w:t>10</w:t>
            </w:r>
          </w:p>
        </w:tc>
        <w:tc>
          <w:tcPr>
            <w:tcW w:w="708" w:type="dxa"/>
            <w:tcBorders>
              <w:top w:val="single" w:sz="4" w:space="0" w:color="auto"/>
              <w:left w:val="single" w:sz="4" w:space="0" w:color="auto"/>
              <w:bottom w:val="single" w:sz="4" w:space="0" w:color="auto"/>
              <w:right w:val="single" w:sz="4" w:space="0" w:color="auto"/>
            </w:tcBorders>
          </w:tcPr>
          <w:p w14:paraId="7880481B"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6C5B204D" w14:textId="77777777" w:rsidR="000B17C4" w:rsidRPr="004C1E9F" w:rsidRDefault="000B17C4" w:rsidP="000B17C4">
            <w:pPr>
              <w:spacing w:before="100" w:beforeAutospacing="1" w:after="100" w:afterAutospacing="1"/>
              <w:jc w:val="both"/>
              <w:rPr>
                <w:sz w:val="18"/>
                <w:szCs w:val="18"/>
              </w:rPr>
            </w:pPr>
            <w:r w:rsidRPr="004C1E9F">
              <w:rPr>
                <w:sz w:val="18"/>
                <w:szCs w:val="18"/>
              </w:rPr>
              <w:t xml:space="preserve">TONER HP CF 383 (IMPRESSORA MARCA HP 476) </w:t>
            </w:r>
          </w:p>
        </w:tc>
        <w:tc>
          <w:tcPr>
            <w:tcW w:w="1134" w:type="dxa"/>
            <w:tcBorders>
              <w:top w:val="single" w:sz="4" w:space="0" w:color="auto"/>
              <w:left w:val="single" w:sz="4" w:space="0" w:color="auto"/>
              <w:bottom w:val="single" w:sz="4" w:space="0" w:color="auto"/>
              <w:right w:val="single" w:sz="4" w:space="0" w:color="auto"/>
            </w:tcBorders>
          </w:tcPr>
          <w:p w14:paraId="7EF32AC5" w14:textId="77777777" w:rsidR="000B17C4" w:rsidRPr="004C1E9F" w:rsidRDefault="000B17C4" w:rsidP="000B17C4">
            <w:pPr>
              <w:jc w:val="right"/>
              <w:rPr>
                <w:sz w:val="18"/>
                <w:szCs w:val="18"/>
              </w:rPr>
            </w:pPr>
            <w:r>
              <w:rPr>
                <w:sz w:val="18"/>
                <w:szCs w:val="18"/>
              </w:rPr>
              <w:t>140,00</w:t>
            </w:r>
          </w:p>
        </w:tc>
        <w:tc>
          <w:tcPr>
            <w:tcW w:w="992" w:type="dxa"/>
            <w:tcBorders>
              <w:top w:val="single" w:sz="4" w:space="0" w:color="auto"/>
              <w:left w:val="single" w:sz="4" w:space="0" w:color="auto"/>
              <w:bottom w:val="single" w:sz="4" w:space="0" w:color="auto"/>
              <w:right w:val="single" w:sz="4" w:space="0" w:color="auto"/>
            </w:tcBorders>
          </w:tcPr>
          <w:p w14:paraId="51BCD10F" w14:textId="77777777" w:rsidR="000B17C4" w:rsidRPr="004C1E9F" w:rsidRDefault="000B17C4" w:rsidP="000B17C4">
            <w:pPr>
              <w:jc w:val="right"/>
              <w:rPr>
                <w:sz w:val="18"/>
                <w:szCs w:val="18"/>
              </w:rPr>
            </w:pPr>
          </w:p>
        </w:tc>
      </w:tr>
      <w:tr w:rsidR="000B17C4" w:rsidRPr="004C1E9F" w14:paraId="04DE9B2D" w14:textId="77777777" w:rsidTr="000C01C6">
        <w:tc>
          <w:tcPr>
            <w:tcW w:w="846" w:type="dxa"/>
            <w:tcBorders>
              <w:top w:val="single" w:sz="4" w:space="0" w:color="auto"/>
              <w:left w:val="single" w:sz="4" w:space="0" w:color="auto"/>
              <w:bottom w:val="single" w:sz="4" w:space="0" w:color="auto"/>
              <w:right w:val="single" w:sz="4" w:space="0" w:color="auto"/>
            </w:tcBorders>
          </w:tcPr>
          <w:p w14:paraId="31A301DD" w14:textId="77777777" w:rsidR="000B17C4" w:rsidRPr="004C1E9F" w:rsidRDefault="000B17C4" w:rsidP="000B17C4">
            <w:pPr>
              <w:jc w:val="center"/>
              <w:rPr>
                <w:sz w:val="18"/>
                <w:szCs w:val="18"/>
              </w:rPr>
            </w:pPr>
            <w:r w:rsidRPr="004C1E9F">
              <w:rPr>
                <w:sz w:val="18"/>
                <w:szCs w:val="18"/>
              </w:rPr>
              <w:t>5</w:t>
            </w:r>
            <w:r>
              <w:rPr>
                <w:sz w:val="18"/>
                <w:szCs w:val="18"/>
              </w:rPr>
              <w:t>7</w:t>
            </w:r>
          </w:p>
        </w:tc>
        <w:tc>
          <w:tcPr>
            <w:tcW w:w="851" w:type="dxa"/>
            <w:tcBorders>
              <w:top w:val="single" w:sz="4" w:space="0" w:color="auto"/>
              <w:left w:val="single" w:sz="4" w:space="0" w:color="auto"/>
              <w:bottom w:val="single" w:sz="4" w:space="0" w:color="auto"/>
              <w:right w:val="single" w:sz="4" w:space="0" w:color="auto"/>
            </w:tcBorders>
          </w:tcPr>
          <w:p w14:paraId="558B4D7B" w14:textId="77777777" w:rsidR="000B17C4" w:rsidRPr="004C1E9F" w:rsidRDefault="000B17C4" w:rsidP="000B17C4">
            <w:pPr>
              <w:jc w:val="center"/>
              <w:rPr>
                <w:sz w:val="18"/>
                <w:szCs w:val="18"/>
              </w:rPr>
            </w:pPr>
            <w:r w:rsidRPr="004C1E9F">
              <w:rPr>
                <w:sz w:val="18"/>
                <w:szCs w:val="18"/>
              </w:rPr>
              <w:t>10</w:t>
            </w:r>
          </w:p>
        </w:tc>
        <w:tc>
          <w:tcPr>
            <w:tcW w:w="708" w:type="dxa"/>
            <w:tcBorders>
              <w:top w:val="single" w:sz="4" w:space="0" w:color="auto"/>
              <w:left w:val="single" w:sz="4" w:space="0" w:color="auto"/>
              <w:bottom w:val="single" w:sz="4" w:space="0" w:color="auto"/>
              <w:right w:val="single" w:sz="4" w:space="0" w:color="auto"/>
            </w:tcBorders>
          </w:tcPr>
          <w:p w14:paraId="5C284B7D"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10E4D228" w14:textId="77777777" w:rsidR="000B17C4" w:rsidRPr="004C1E9F" w:rsidRDefault="000B17C4" w:rsidP="000B17C4">
            <w:pPr>
              <w:spacing w:before="100" w:beforeAutospacing="1" w:after="100" w:afterAutospacing="1"/>
              <w:jc w:val="both"/>
              <w:rPr>
                <w:sz w:val="18"/>
                <w:szCs w:val="18"/>
              </w:rPr>
            </w:pPr>
            <w:r w:rsidRPr="004C1E9F">
              <w:rPr>
                <w:sz w:val="18"/>
                <w:szCs w:val="18"/>
              </w:rPr>
              <w:t>TONER HP 85 A (IMPRESSORA MARCA HP 1132)</w:t>
            </w:r>
          </w:p>
        </w:tc>
        <w:tc>
          <w:tcPr>
            <w:tcW w:w="1134" w:type="dxa"/>
            <w:tcBorders>
              <w:top w:val="single" w:sz="4" w:space="0" w:color="auto"/>
              <w:left w:val="single" w:sz="4" w:space="0" w:color="auto"/>
              <w:bottom w:val="single" w:sz="4" w:space="0" w:color="auto"/>
              <w:right w:val="single" w:sz="4" w:space="0" w:color="auto"/>
            </w:tcBorders>
          </w:tcPr>
          <w:p w14:paraId="355EF08B" w14:textId="77777777" w:rsidR="000B17C4" w:rsidRPr="004C1E9F" w:rsidRDefault="000B17C4" w:rsidP="000B17C4">
            <w:pPr>
              <w:jc w:val="right"/>
              <w:rPr>
                <w:sz w:val="18"/>
                <w:szCs w:val="18"/>
              </w:rPr>
            </w:pPr>
            <w:r>
              <w:rPr>
                <w:sz w:val="18"/>
                <w:szCs w:val="18"/>
              </w:rPr>
              <w:t>60,00</w:t>
            </w:r>
          </w:p>
        </w:tc>
        <w:tc>
          <w:tcPr>
            <w:tcW w:w="992" w:type="dxa"/>
            <w:tcBorders>
              <w:top w:val="single" w:sz="4" w:space="0" w:color="auto"/>
              <w:left w:val="single" w:sz="4" w:space="0" w:color="auto"/>
              <w:bottom w:val="single" w:sz="4" w:space="0" w:color="auto"/>
              <w:right w:val="single" w:sz="4" w:space="0" w:color="auto"/>
            </w:tcBorders>
          </w:tcPr>
          <w:p w14:paraId="163EDE30" w14:textId="77777777" w:rsidR="000B17C4" w:rsidRPr="004C1E9F" w:rsidRDefault="000B17C4" w:rsidP="000B17C4">
            <w:pPr>
              <w:jc w:val="right"/>
              <w:rPr>
                <w:sz w:val="18"/>
                <w:szCs w:val="18"/>
              </w:rPr>
            </w:pPr>
          </w:p>
        </w:tc>
      </w:tr>
      <w:tr w:rsidR="000B17C4" w:rsidRPr="004C1E9F" w14:paraId="099B0BA8" w14:textId="77777777" w:rsidTr="000C01C6">
        <w:tc>
          <w:tcPr>
            <w:tcW w:w="846" w:type="dxa"/>
            <w:tcBorders>
              <w:top w:val="single" w:sz="4" w:space="0" w:color="auto"/>
              <w:left w:val="single" w:sz="4" w:space="0" w:color="auto"/>
              <w:bottom w:val="single" w:sz="4" w:space="0" w:color="auto"/>
              <w:right w:val="single" w:sz="4" w:space="0" w:color="auto"/>
            </w:tcBorders>
          </w:tcPr>
          <w:p w14:paraId="6AF3C89D" w14:textId="77777777" w:rsidR="000B17C4" w:rsidRPr="004C1E9F" w:rsidRDefault="000B17C4" w:rsidP="000B17C4">
            <w:pPr>
              <w:jc w:val="center"/>
              <w:rPr>
                <w:sz w:val="18"/>
                <w:szCs w:val="18"/>
              </w:rPr>
            </w:pPr>
            <w:r>
              <w:rPr>
                <w:sz w:val="18"/>
                <w:szCs w:val="18"/>
              </w:rPr>
              <w:t>58</w:t>
            </w:r>
          </w:p>
        </w:tc>
        <w:tc>
          <w:tcPr>
            <w:tcW w:w="851" w:type="dxa"/>
            <w:tcBorders>
              <w:top w:val="single" w:sz="4" w:space="0" w:color="auto"/>
              <w:left w:val="single" w:sz="4" w:space="0" w:color="auto"/>
              <w:bottom w:val="single" w:sz="4" w:space="0" w:color="auto"/>
              <w:right w:val="single" w:sz="4" w:space="0" w:color="auto"/>
            </w:tcBorders>
          </w:tcPr>
          <w:p w14:paraId="256422E0" w14:textId="77777777" w:rsidR="000B17C4" w:rsidRPr="004C1E9F" w:rsidRDefault="000B17C4" w:rsidP="000B17C4">
            <w:pPr>
              <w:jc w:val="center"/>
              <w:rPr>
                <w:sz w:val="18"/>
                <w:szCs w:val="18"/>
              </w:rPr>
            </w:pPr>
            <w:r w:rsidRPr="004C1E9F">
              <w:rPr>
                <w:sz w:val="18"/>
                <w:szCs w:val="18"/>
              </w:rPr>
              <w:t>35</w:t>
            </w:r>
          </w:p>
        </w:tc>
        <w:tc>
          <w:tcPr>
            <w:tcW w:w="708" w:type="dxa"/>
            <w:tcBorders>
              <w:top w:val="single" w:sz="4" w:space="0" w:color="auto"/>
              <w:left w:val="single" w:sz="4" w:space="0" w:color="auto"/>
              <w:bottom w:val="single" w:sz="4" w:space="0" w:color="auto"/>
              <w:right w:val="single" w:sz="4" w:space="0" w:color="auto"/>
            </w:tcBorders>
          </w:tcPr>
          <w:p w14:paraId="0D9ABE53"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04842C8E" w14:textId="77777777" w:rsidR="000B17C4" w:rsidRPr="004C1E9F" w:rsidRDefault="000B17C4" w:rsidP="000B17C4">
            <w:pPr>
              <w:spacing w:before="100" w:beforeAutospacing="1" w:after="100" w:afterAutospacing="1"/>
              <w:jc w:val="both"/>
              <w:rPr>
                <w:sz w:val="18"/>
                <w:szCs w:val="18"/>
              </w:rPr>
            </w:pPr>
            <w:r w:rsidRPr="004C1E9F">
              <w:rPr>
                <w:sz w:val="18"/>
                <w:szCs w:val="18"/>
              </w:rPr>
              <w:t>TONER HP 83 A (IMPRESSORA LASERJET PRO MFP M127FN)</w:t>
            </w:r>
          </w:p>
        </w:tc>
        <w:tc>
          <w:tcPr>
            <w:tcW w:w="1134" w:type="dxa"/>
            <w:tcBorders>
              <w:top w:val="single" w:sz="4" w:space="0" w:color="auto"/>
              <w:left w:val="single" w:sz="4" w:space="0" w:color="auto"/>
              <w:bottom w:val="single" w:sz="4" w:space="0" w:color="auto"/>
              <w:right w:val="single" w:sz="4" w:space="0" w:color="auto"/>
            </w:tcBorders>
          </w:tcPr>
          <w:p w14:paraId="5DADF21D" w14:textId="77777777" w:rsidR="000B17C4" w:rsidRPr="004C1E9F" w:rsidRDefault="000B17C4" w:rsidP="000B17C4">
            <w:pPr>
              <w:jc w:val="right"/>
              <w:rPr>
                <w:sz w:val="18"/>
                <w:szCs w:val="18"/>
              </w:rPr>
            </w:pPr>
            <w:r>
              <w:rPr>
                <w:sz w:val="18"/>
                <w:szCs w:val="18"/>
              </w:rPr>
              <w:t>70,00</w:t>
            </w:r>
          </w:p>
        </w:tc>
        <w:tc>
          <w:tcPr>
            <w:tcW w:w="992" w:type="dxa"/>
            <w:tcBorders>
              <w:top w:val="single" w:sz="4" w:space="0" w:color="auto"/>
              <w:left w:val="single" w:sz="4" w:space="0" w:color="auto"/>
              <w:bottom w:val="single" w:sz="4" w:space="0" w:color="auto"/>
              <w:right w:val="single" w:sz="4" w:space="0" w:color="auto"/>
            </w:tcBorders>
          </w:tcPr>
          <w:p w14:paraId="752E3B04" w14:textId="77777777" w:rsidR="000B17C4" w:rsidRPr="004C1E9F" w:rsidRDefault="000B17C4" w:rsidP="000B17C4">
            <w:pPr>
              <w:jc w:val="right"/>
              <w:rPr>
                <w:sz w:val="18"/>
                <w:szCs w:val="18"/>
              </w:rPr>
            </w:pPr>
          </w:p>
        </w:tc>
      </w:tr>
    </w:tbl>
    <w:p w14:paraId="7C377373" w14:textId="77777777" w:rsidR="000B17C4" w:rsidRDefault="000B17C4"/>
    <w:bookmarkEnd w:id="6"/>
    <w:p w14:paraId="20BFE270" w14:textId="77777777" w:rsidR="00793D51" w:rsidRDefault="00793D51" w:rsidP="000B17C4">
      <w:pPr>
        <w:ind w:right="1134"/>
        <w:jc w:val="both"/>
        <w:rPr>
          <w:rStyle w:val="s6"/>
          <w:rFonts w:cstheme="minorHAnsi"/>
          <w:color w:val="FF0000"/>
          <w:bdr w:val="none" w:sz="0" w:space="0" w:color="auto" w:frame="1"/>
          <w:shd w:val="clear" w:color="auto" w:fill="FFFFFF"/>
        </w:rPr>
      </w:pPr>
    </w:p>
    <w:p w14:paraId="2BD3DE6C" w14:textId="77777777" w:rsidR="000B17C4" w:rsidRDefault="000B17C4" w:rsidP="000B17C4">
      <w:pPr>
        <w:ind w:right="1134"/>
        <w:jc w:val="both"/>
        <w:rPr>
          <w:rStyle w:val="s6"/>
          <w:rFonts w:cstheme="minorHAnsi"/>
          <w:color w:val="FF0000"/>
          <w:bdr w:val="none" w:sz="0" w:space="0" w:color="auto" w:frame="1"/>
          <w:shd w:val="clear" w:color="auto" w:fill="FFFFFF"/>
        </w:rPr>
      </w:pPr>
    </w:p>
    <w:p w14:paraId="3596B299" w14:textId="77777777" w:rsidR="000B17C4" w:rsidRDefault="000B17C4" w:rsidP="000B17C4">
      <w:pPr>
        <w:ind w:right="1134"/>
        <w:jc w:val="both"/>
        <w:rPr>
          <w:rStyle w:val="s6"/>
          <w:rFonts w:cstheme="minorHAnsi"/>
          <w:color w:val="FF0000"/>
          <w:bdr w:val="none" w:sz="0" w:space="0" w:color="auto" w:frame="1"/>
          <w:shd w:val="clear" w:color="auto" w:fill="FFFFFF"/>
        </w:rPr>
      </w:pPr>
    </w:p>
    <w:p w14:paraId="69900BD6" w14:textId="77777777" w:rsidR="000B17C4" w:rsidRDefault="000B17C4" w:rsidP="000B17C4">
      <w:pPr>
        <w:ind w:right="1134"/>
        <w:jc w:val="both"/>
        <w:rPr>
          <w:rStyle w:val="s6"/>
          <w:rFonts w:cstheme="minorHAnsi"/>
          <w:color w:val="FF0000"/>
          <w:bdr w:val="none" w:sz="0" w:space="0" w:color="auto" w:frame="1"/>
          <w:shd w:val="clear" w:color="auto" w:fill="FFFFFF"/>
        </w:rPr>
      </w:pPr>
    </w:p>
    <w:p w14:paraId="162095B3" w14:textId="77777777" w:rsidR="000B17C4" w:rsidRDefault="000B17C4" w:rsidP="000B17C4">
      <w:pPr>
        <w:ind w:right="1134"/>
        <w:jc w:val="both"/>
        <w:rPr>
          <w:rStyle w:val="s6"/>
          <w:rFonts w:cstheme="minorHAnsi"/>
          <w:color w:val="FF0000"/>
          <w:bdr w:val="none" w:sz="0" w:space="0" w:color="auto" w:frame="1"/>
          <w:shd w:val="clear" w:color="auto" w:fill="FFFFFF"/>
        </w:rPr>
      </w:pPr>
    </w:p>
    <w:p w14:paraId="6EAB14E5" w14:textId="77777777" w:rsidR="000B17C4" w:rsidRDefault="000B17C4" w:rsidP="000B17C4">
      <w:pPr>
        <w:ind w:right="1134"/>
        <w:jc w:val="both"/>
        <w:rPr>
          <w:rStyle w:val="s6"/>
          <w:rFonts w:cstheme="minorHAnsi"/>
          <w:color w:val="FF0000"/>
          <w:bdr w:val="none" w:sz="0" w:space="0" w:color="auto" w:frame="1"/>
          <w:shd w:val="clear" w:color="auto" w:fill="FFFFFF"/>
        </w:rPr>
      </w:pPr>
    </w:p>
    <w:p w14:paraId="26545D56" w14:textId="37904588" w:rsidR="00793D51" w:rsidRDefault="00793D51" w:rsidP="00686002">
      <w:pPr>
        <w:ind w:left="1134" w:right="1134"/>
        <w:jc w:val="both"/>
        <w:rPr>
          <w:rStyle w:val="s6"/>
          <w:rFonts w:cstheme="minorHAnsi"/>
          <w:color w:val="FF0000"/>
          <w:bdr w:val="none" w:sz="0" w:space="0" w:color="auto" w:frame="1"/>
          <w:shd w:val="clear" w:color="auto" w:fill="FFFFFF"/>
        </w:rPr>
      </w:pPr>
    </w:p>
    <w:bookmarkEnd w:id="3"/>
    <w:p w14:paraId="2708452C" w14:textId="77777777" w:rsidR="003722D1" w:rsidRDefault="003722D1" w:rsidP="003722D1">
      <w:pPr>
        <w:ind w:left="1134" w:right="1111"/>
        <w:jc w:val="center"/>
        <w:rPr>
          <w:rStyle w:val="s6"/>
          <w:rFonts w:cstheme="minorHAnsi"/>
          <w:b/>
          <w:bCs/>
          <w:highlight w:val="yellow"/>
          <w:bdr w:val="none" w:sz="0" w:space="0" w:color="auto" w:frame="1"/>
          <w:shd w:val="clear" w:color="auto" w:fill="FFFFFF"/>
        </w:rPr>
      </w:pPr>
    </w:p>
    <w:p w14:paraId="0D6F217A" w14:textId="77777777" w:rsidR="003722D1" w:rsidRDefault="003722D1" w:rsidP="003722D1">
      <w:pPr>
        <w:ind w:left="1134" w:right="1111"/>
        <w:jc w:val="center"/>
        <w:rPr>
          <w:rStyle w:val="s6"/>
          <w:rFonts w:cstheme="minorHAnsi"/>
          <w:b/>
          <w:bCs/>
          <w:highlight w:val="yellow"/>
          <w:bdr w:val="none" w:sz="0" w:space="0" w:color="auto" w:frame="1"/>
          <w:shd w:val="clear" w:color="auto" w:fill="FFFFFF"/>
        </w:rPr>
      </w:pPr>
    </w:p>
    <w:p w14:paraId="29E65D46" w14:textId="77777777" w:rsidR="003722D1" w:rsidRDefault="003722D1" w:rsidP="003722D1">
      <w:pPr>
        <w:ind w:left="1134" w:right="1134"/>
        <w:jc w:val="both"/>
        <w:rPr>
          <w:rFonts w:eastAsia="Calibri"/>
          <w:sz w:val="22"/>
          <w:szCs w:val="22"/>
        </w:rPr>
      </w:pPr>
    </w:p>
    <w:p w14:paraId="1E2723ED" w14:textId="77777777" w:rsidR="000B17C4" w:rsidRDefault="000B17C4" w:rsidP="003722D1">
      <w:pPr>
        <w:ind w:left="1134" w:right="1134"/>
        <w:jc w:val="both"/>
        <w:rPr>
          <w:rFonts w:eastAsia="Calibri"/>
          <w:sz w:val="22"/>
          <w:szCs w:val="22"/>
        </w:rPr>
      </w:pPr>
    </w:p>
    <w:p w14:paraId="538A61C1" w14:textId="77777777" w:rsidR="000B17C4" w:rsidRDefault="000B17C4" w:rsidP="003722D1">
      <w:pPr>
        <w:ind w:left="1134" w:right="1134"/>
        <w:jc w:val="both"/>
        <w:rPr>
          <w:rFonts w:eastAsia="Calibri"/>
          <w:sz w:val="22"/>
          <w:szCs w:val="22"/>
        </w:rPr>
      </w:pPr>
    </w:p>
    <w:p w14:paraId="4C6F015B" w14:textId="77777777" w:rsidR="000B17C4" w:rsidRDefault="000B17C4" w:rsidP="003722D1">
      <w:pPr>
        <w:ind w:left="1134" w:right="1134"/>
        <w:jc w:val="both"/>
        <w:rPr>
          <w:rFonts w:eastAsia="Calibri"/>
          <w:sz w:val="22"/>
          <w:szCs w:val="22"/>
        </w:rPr>
      </w:pPr>
    </w:p>
    <w:p w14:paraId="19239255" w14:textId="77777777" w:rsidR="000B17C4" w:rsidRDefault="000B17C4" w:rsidP="003722D1">
      <w:pPr>
        <w:ind w:left="1134" w:right="1134"/>
        <w:jc w:val="both"/>
        <w:rPr>
          <w:rFonts w:eastAsia="Calibri"/>
          <w:sz w:val="22"/>
          <w:szCs w:val="22"/>
        </w:rPr>
      </w:pPr>
    </w:p>
    <w:p w14:paraId="15F12C34" w14:textId="77777777" w:rsidR="000B17C4" w:rsidRDefault="000B17C4" w:rsidP="000C01C6">
      <w:pPr>
        <w:ind w:right="1134"/>
        <w:jc w:val="both"/>
        <w:rPr>
          <w:rFonts w:eastAsia="Calibri"/>
          <w:sz w:val="22"/>
          <w:szCs w:val="22"/>
        </w:rPr>
      </w:pPr>
    </w:p>
    <w:p w14:paraId="170FC5B9" w14:textId="77777777" w:rsidR="000B17C4" w:rsidRDefault="000B17C4" w:rsidP="000C01C6">
      <w:pPr>
        <w:ind w:right="1134"/>
        <w:jc w:val="both"/>
        <w:rPr>
          <w:rFonts w:eastAsia="Calibri"/>
          <w:sz w:val="22"/>
          <w:szCs w:val="22"/>
        </w:rPr>
      </w:pPr>
    </w:p>
    <w:tbl>
      <w:tblPr>
        <w:tblpPr w:leftFromText="141" w:rightFromText="141" w:vertAnchor="text" w:horzAnchor="margin" w:tblpXSpec="center" w:tblpY="27"/>
        <w:tblW w:w="850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704"/>
        <w:gridCol w:w="851"/>
        <w:gridCol w:w="708"/>
        <w:gridCol w:w="4111"/>
        <w:gridCol w:w="1134"/>
        <w:gridCol w:w="992"/>
      </w:tblGrid>
      <w:tr w:rsidR="000C01C6" w:rsidRPr="004C1E9F" w14:paraId="5BEF320E" w14:textId="77777777" w:rsidTr="000C01C6">
        <w:tc>
          <w:tcPr>
            <w:tcW w:w="704" w:type="dxa"/>
            <w:tcBorders>
              <w:top w:val="single" w:sz="4" w:space="0" w:color="auto"/>
              <w:left w:val="single" w:sz="4" w:space="0" w:color="auto"/>
              <w:bottom w:val="single" w:sz="4" w:space="0" w:color="auto"/>
              <w:right w:val="single" w:sz="4" w:space="0" w:color="auto"/>
            </w:tcBorders>
          </w:tcPr>
          <w:p w14:paraId="53FC6A1D" w14:textId="21D979B5" w:rsidR="000C01C6" w:rsidRPr="004C1E9F" w:rsidRDefault="000C01C6" w:rsidP="000C01C6">
            <w:pPr>
              <w:jc w:val="center"/>
              <w:rPr>
                <w:sz w:val="18"/>
                <w:szCs w:val="18"/>
              </w:rPr>
            </w:pPr>
            <w:r>
              <w:rPr>
                <w:sz w:val="18"/>
                <w:szCs w:val="18"/>
              </w:rPr>
              <w:t>59</w:t>
            </w:r>
          </w:p>
        </w:tc>
        <w:tc>
          <w:tcPr>
            <w:tcW w:w="851" w:type="dxa"/>
            <w:tcBorders>
              <w:top w:val="single" w:sz="4" w:space="0" w:color="auto"/>
              <w:left w:val="single" w:sz="4" w:space="0" w:color="auto"/>
              <w:bottom w:val="single" w:sz="4" w:space="0" w:color="auto"/>
              <w:right w:val="single" w:sz="4" w:space="0" w:color="auto"/>
            </w:tcBorders>
          </w:tcPr>
          <w:p w14:paraId="157FAF6F" w14:textId="4E35EB9A" w:rsidR="000C01C6" w:rsidRPr="004C1E9F" w:rsidRDefault="000C01C6" w:rsidP="000C01C6">
            <w:pPr>
              <w:jc w:val="center"/>
              <w:rPr>
                <w:sz w:val="18"/>
                <w:szCs w:val="18"/>
              </w:rPr>
            </w:pPr>
            <w:r>
              <w:rPr>
                <w:sz w:val="18"/>
                <w:szCs w:val="18"/>
              </w:rPr>
              <w:t>25</w:t>
            </w:r>
          </w:p>
        </w:tc>
        <w:tc>
          <w:tcPr>
            <w:tcW w:w="708" w:type="dxa"/>
            <w:tcBorders>
              <w:top w:val="single" w:sz="4" w:space="0" w:color="auto"/>
              <w:left w:val="single" w:sz="4" w:space="0" w:color="auto"/>
              <w:bottom w:val="single" w:sz="4" w:space="0" w:color="auto"/>
              <w:right w:val="single" w:sz="4" w:space="0" w:color="auto"/>
            </w:tcBorders>
          </w:tcPr>
          <w:p w14:paraId="5E79E115" w14:textId="5749178E" w:rsidR="000C01C6" w:rsidRPr="004C1E9F" w:rsidRDefault="000C01C6" w:rsidP="000C01C6">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04BCBF78" w14:textId="2ED8727F" w:rsidR="000C01C6" w:rsidRPr="004C1E9F" w:rsidRDefault="000C01C6" w:rsidP="000C01C6">
            <w:pPr>
              <w:spacing w:before="100" w:beforeAutospacing="1" w:after="100" w:afterAutospacing="1"/>
              <w:jc w:val="both"/>
              <w:rPr>
                <w:sz w:val="18"/>
                <w:szCs w:val="18"/>
              </w:rPr>
            </w:pPr>
            <w:r w:rsidRPr="004C1E9F">
              <w:rPr>
                <w:sz w:val="18"/>
                <w:szCs w:val="18"/>
              </w:rPr>
              <w:t>TONER HP 26 A CF226A 3.1K (IMPRESSORA LASERJET PRO MFP M426DW</w:t>
            </w:r>
          </w:p>
        </w:tc>
        <w:tc>
          <w:tcPr>
            <w:tcW w:w="1134" w:type="dxa"/>
            <w:tcBorders>
              <w:top w:val="single" w:sz="4" w:space="0" w:color="auto"/>
              <w:left w:val="single" w:sz="4" w:space="0" w:color="auto"/>
              <w:bottom w:val="single" w:sz="4" w:space="0" w:color="auto"/>
              <w:right w:val="single" w:sz="4" w:space="0" w:color="auto"/>
            </w:tcBorders>
          </w:tcPr>
          <w:p w14:paraId="580A1417" w14:textId="4F82B2F2" w:rsidR="000C01C6" w:rsidRPr="004C1E9F" w:rsidRDefault="000C01C6" w:rsidP="000C01C6">
            <w:pPr>
              <w:jc w:val="right"/>
              <w:rPr>
                <w:sz w:val="18"/>
                <w:szCs w:val="18"/>
              </w:rPr>
            </w:pPr>
            <w:r>
              <w:rPr>
                <w:sz w:val="18"/>
                <w:szCs w:val="18"/>
              </w:rPr>
              <w:t>180,00</w:t>
            </w:r>
          </w:p>
        </w:tc>
        <w:tc>
          <w:tcPr>
            <w:tcW w:w="992" w:type="dxa"/>
            <w:tcBorders>
              <w:top w:val="single" w:sz="4" w:space="0" w:color="auto"/>
              <w:left w:val="single" w:sz="4" w:space="0" w:color="auto"/>
              <w:bottom w:val="single" w:sz="4" w:space="0" w:color="auto"/>
              <w:right w:val="single" w:sz="4" w:space="0" w:color="auto"/>
            </w:tcBorders>
          </w:tcPr>
          <w:p w14:paraId="15B1AAB9" w14:textId="77777777" w:rsidR="000C01C6" w:rsidRPr="004C1E9F" w:rsidRDefault="000C01C6" w:rsidP="000C01C6">
            <w:pPr>
              <w:jc w:val="right"/>
              <w:rPr>
                <w:sz w:val="18"/>
                <w:szCs w:val="18"/>
              </w:rPr>
            </w:pPr>
          </w:p>
        </w:tc>
      </w:tr>
      <w:tr w:rsidR="000C01C6" w:rsidRPr="004C1E9F" w14:paraId="7EC5A9A7" w14:textId="77777777" w:rsidTr="000C01C6">
        <w:tc>
          <w:tcPr>
            <w:tcW w:w="704" w:type="dxa"/>
            <w:tcBorders>
              <w:top w:val="single" w:sz="4" w:space="0" w:color="auto"/>
              <w:left w:val="single" w:sz="4" w:space="0" w:color="auto"/>
              <w:bottom w:val="single" w:sz="4" w:space="0" w:color="auto"/>
              <w:right w:val="single" w:sz="4" w:space="0" w:color="auto"/>
            </w:tcBorders>
          </w:tcPr>
          <w:p w14:paraId="6A656BCF" w14:textId="77777777" w:rsidR="000C01C6" w:rsidRPr="004C1E9F" w:rsidRDefault="000C01C6" w:rsidP="000C01C6">
            <w:pPr>
              <w:jc w:val="center"/>
              <w:rPr>
                <w:sz w:val="18"/>
                <w:szCs w:val="18"/>
              </w:rPr>
            </w:pPr>
            <w:r>
              <w:rPr>
                <w:sz w:val="18"/>
                <w:szCs w:val="18"/>
              </w:rPr>
              <w:t>60</w:t>
            </w:r>
          </w:p>
        </w:tc>
        <w:tc>
          <w:tcPr>
            <w:tcW w:w="851" w:type="dxa"/>
            <w:tcBorders>
              <w:top w:val="single" w:sz="4" w:space="0" w:color="auto"/>
              <w:left w:val="single" w:sz="4" w:space="0" w:color="auto"/>
              <w:bottom w:val="single" w:sz="4" w:space="0" w:color="auto"/>
              <w:right w:val="single" w:sz="4" w:space="0" w:color="auto"/>
            </w:tcBorders>
          </w:tcPr>
          <w:p w14:paraId="4FE5DE8E" w14:textId="77777777" w:rsidR="000C01C6" w:rsidRPr="004C1E9F" w:rsidRDefault="000C01C6" w:rsidP="000C01C6">
            <w:pPr>
              <w:jc w:val="center"/>
              <w:rPr>
                <w:sz w:val="18"/>
                <w:szCs w:val="18"/>
              </w:rPr>
            </w:pPr>
            <w:r w:rsidRPr="004C1E9F">
              <w:rPr>
                <w:sz w:val="18"/>
                <w:szCs w:val="18"/>
              </w:rPr>
              <w:t>24</w:t>
            </w:r>
          </w:p>
        </w:tc>
        <w:tc>
          <w:tcPr>
            <w:tcW w:w="708" w:type="dxa"/>
            <w:tcBorders>
              <w:top w:val="single" w:sz="4" w:space="0" w:color="auto"/>
              <w:left w:val="single" w:sz="4" w:space="0" w:color="auto"/>
              <w:bottom w:val="single" w:sz="4" w:space="0" w:color="auto"/>
              <w:right w:val="single" w:sz="4" w:space="0" w:color="auto"/>
            </w:tcBorders>
          </w:tcPr>
          <w:p w14:paraId="4097DF2D" w14:textId="77777777" w:rsidR="000C01C6" w:rsidRPr="004C1E9F" w:rsidRDefault="000C01C6" w:rsidP="000C01C6">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1D59A947" w14:textId="77777777" w:rsidR="000C01C6" w:rsidRPr="004C1E9F" w:rsidRDefault="000C01C6" w:rsidP="000C01C6">
            <w:pPr>
              <w:spacing w:before="100" w:beforeAutospacing="1" w:after="100" w:afterAutospacing="1"/>
              <w:jc w:val="both"/>
              <w:rPr>
                <w:sz w:val="18"/>
                <w:szCs w:val="18"/>
              </w:rPr>
            </w:pPr>
            <w:r w:rsidRPr="004C1E9F">
              <w:rPr>
                <w:sz w:val="18"/>
                <w:szCs w:val="18"/>
              </w:rPr>
              <w:t>Toner novo compatível HP Laser Jet CF283A para a impressora HP Laser Jet CF283A.</w:t>
            </w:r>
          </w:p>
        </w:tc>
        <w:tc>
          <w:tcPr>
            <w:tcW w:w="1134" w:type="dxa"/>
            <w:tcBorders>
              <w:top w:val="single" w:sz="4" w:space="0" w:color="auto"/>
              <w:left w:val="single" w:sz="4" w:space="0" w:color="auto"/>
              <w:bottom w:val="single" w:sz="4" w:space="0" w:color="auto"/>
              <w:right w:val="single" w:sz="4" w:space="0" w:color="auto"/>
            </w:tcBorders>
          </w:tcPr>
          <w:p w14:paraId="13BFB9CD" w14:textId="77777777" w:rsidR="000C01C6" w:rsidRPr="004C1E9F" w:rsidRDefault="000C01C6" w:rsidP="000C01C6">
            <w:pPr>
              <w:jc w:val="right"/>
              <w:rPr>
                <w:sz w:val="18"/>
                <w:szCs w:val="18"/>
              </w:rPr>
            </w:pPr>
            <w:r>
              <w:rPr>
                <w:sz w:val="18"/>
                <w:szCs w:val="18"/>
              </w:rPr>
              <w:t>70,00</w:t>
            </w:r>
          </w:p>
        </w:tc>
        <w:tc>
          <w:tcPr>
            <w:tcW w:w="992" w:type="dxa"/>
            <w:tcBorders>
              <w:top w:val="single" w:sz="4" w:space="0" w:color="auto"/>
              <w:left w:val="single" w:sz="4" w:space="0" w:color="auto"/>
              <w:bottom w:val="single" w:sz="4" w:space="0" w:color="auto"/>
              <w:right w:val="single" w:sz="4" w:space="0" w:color="auto"/>
            </w:tcBorders>
          </w:tcPr>
          <w:p w14:paraId="3D479902" w14:textId="77777777" w:rsidR="000C01C6" w:rsidRPr="004C1E9F" w:rsidRDefault="000C01C6" w:rsidP="000C01C6">
            <w:pPr>
              <w:jc w:val="right"/>
              <w:rPr>
                <w:sz w:val="18"/>
                <w:szCs w:val="18"/>
              </w:rPr>
            </w:pPr>
          </w:p>
        </w:tc>
      </w:tr>
      <w:tr w:rsidR="000B17C4" w:rsidRPr="004C1E9F" w14:paraId="38BC968D" w14:textId="77777777" w:rsidTr="000C01C6">
        <w:tc>
          <w:tcPr>
            <w:tcW w:w="704" w:type="dxa"/>
            <w:tcBorders>
              <w:top w:val="single" w:sz="4" w:space="0" w:color="auto"/>
              <w:left w:val="single" w:sz="4" w:space="0" w:color="auto"/>
              <w:bottom w:val="single" w:sz="4" w:space="0" w:color="auto"/>
              <w:right w:val="single" w:sz="4" w:space="0" w:color="auto"/>
            </w:tcBorders>
          </w:tcPr>
          <w:p w14:paraId="02601B6E" w14:textId="77777777" w:rsidR="000B17C4" w:rsidRPr="004C1E9F" w:rsidRDefault="000B17C4" w:rsidP="000B17C4">
            <w:pPr>
              <w:jc w:val="center"/>
              <w:rPr>
                <w:sz w:val="18"/>
                <w:szCs w:val="18"/>
              </w:rPr>
            </w:pPr>
            <w:r w:rsidRPr="004C1E9F">
              <w:rPr>
                <w:sz w:val="18"/>
                <w:szCs w:val="18"/>
              </w:rPr>
              <w:t>6</w:t>
            </w:r>
            <w:r>
              <w:rPr>
                <w:sz w:val="18"/>
                <w:szCs w:val="18"/>
              </w:rPr>
              <w:t>1</w:t>
            </w:r>
          </w:p>
        </w:tc>
        <w:tc>
          <w:tcPr>
            <w:tcW w:w="851" w:type="dxa"/>
            <w:tcBorders>
              <w:top w:val="single" w:sz="4" w:space="0" w:color="auto"/>
              <w:left w:val="single" w:sz="4" w:space="0" w:color="auto"/>
              <w:bottom w:val="single" w:sz="4" w:space="0" w:color="auto"/>
              <w:right w:val="single" w:sz="4" w:space="0" w:color="auto"/>
            </w:tcBorders>
          </w:tcPr>
          <w:p w14:paraId="3C09045B" w14:textId="77777777" w:rsidR="000B17C4" w:rsidRPr="004C1E9F" w:rsidRDefault="000B17C4" w:rsidP="000B17C4">
            <w:pPr>
              <w:jc w:val="center"/>
              <w:rPr>
                <w:sz w:val="18"/>
                <w:szCs w:val="18"/>
              </w:rPr>
            </w:pPr>
            <w:r w:rsidRPr="004C1E9F">
              <w:rPr>
                <w:sz w:val="18"/>
                <w:szCs w:val="18"/>
              </w:rPr>
              <w:t>20</w:t>
            </w:r>
          </w:p>
        </w:tc>
        <w:tc>
          <w:tcPr>
            <w:tcW w:w="708" w:type="dxa"/>
            <w:tcBorders>
              <w:top w:val="single" w:sz="4" w:space="0" w:color="auto"/>
              <w:left w:val="single" w:sz="4" w:space="0" w:color="auto"/>
              <w:bottom w:val="single" w:sz="4" w:space="0" w:color="auto"/>
              <w:right w:val="single" w:sz="4" w:space="0" w:color="auto"/>
            </w:tcBorders>
          </w:tcPr>
          <w:p w14:paraId="40F8F625"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2A07C72E" w14:textId="77777777" w:rsidR="000B17C4" w:rsidRPr="004C1E9F" w:rsidRDefault="000B17C4" w:rsidP="000B17C4">
            <w:pPr>
              <w:spacing w:before="100" w:beforeAutospacing="1" w:after="100" w:afterAutospacing="1"/>
              <w:jc w:val="both"/>
              <w:rPr>
                <w:sz w:val="18"/>
                <w:szCs w:val="18"/>
              </w:rPr>
            </w:pPr>
            <w:r w:rsidRPr="004C1E9F">
              <w:rPr>
                <w:sz w:val="18"/>
                <w:szCs w:val="18"/>
              </w:rPr>
              <w:t>Toner novo compatível para a impressora HP Laser Jet Pró-MFP M127FN.</w:t>
            </w:r>
          </w:p>
        </w:tc>
        <w:tc>
          <w:tcPr>
            <w:tcW w:w="1134" w:type="dxa"/>
            <w:tcBorders>
              <w:top w:val="single" w:sz="4" w:space="0" w:color="auto"/>
              <w:left w:val="single" w:sz="4" w:space="0" w:color="auto"/>
              <w:bottom w:val="single" w:sz="4" w:space="0" w:color="auto"/>
              <w:right w:val="single" w:sz="4" w:space="0" w:color="auto"/>
            </w:tcBorders>
          </w:tcPr>
          <w:p w14:paraId="0770EC1B" w14:textId="77777777" w:rsidR="000B17C4" w:rsidRPr="004C1E9F" w:rsidRDefault="000B17C4" w:rsidP="000B17C4">
            <w:pPr>
              <w:jc w:val="right"/>
              <w:rPr>
                <w:sz w:val="18"/>
                <w:szCs w:val="18"/>
              </w:rPr>
            </w:pPr>
            <w:r>
              <w:rPr>
                <w:sz w:val="18"/>
                <w:szCs w:val="18"/>
              </w:rPr>
              <w:t>80,00</w:t>
            </w:r>
          </w:p>
        </w:tc>
        <w:tc>
          <w:tcPr>
            <w:tcW w:w="992" w:type="dxa"/>
            <w:tcBorders>
              <w:top w:val="single" w:sz="4" w:space="0" w:color="auto"/>
              <w:left w:val="single" w:sz="4" w:space="0" w:color="auto"/>
              <w:bottom w:val="single" w:sz="4" w:space="0" w:color="auto"/>
              <w:right w:val="single" w:sz="4" w:space="0" w:color="auto"/>
            </w:tcBorders>
          </w:tcPr>
          <w:p w14:paraId="121E8AB9" w14:textId="77777777" w:rsidR="000B17C4" w:rsidRPr="004C1E9F" w:rsidRDefault="000B17C4" w:rsidP="000B17C4">
            <w:pPr>
              <w:jc w:val="right"/>
              <w:rPr>
                <w:sz w:val="18"/>
                <w:szCs w:val="18"/>
              </w:rPr>
            </w:pPr>
          </w:p>
        </w:tc>
      </w:tr>
      <w:tr w:rsidR="000B17C4" w:rsidRPr="004C1E9F" w14:paraId="595DCFD6" w14:textId="77777777" w:rsidTr="000C01C6">
        <w:tc>
          <w:tcPr>
            <w:tcW w:w="704" w:type="dxa"/>
            <w:tcBorders>
              <w:top w:val="single" w:sz="4" w:space="0" w:color="auto"/>
              <w:left w:val="single" w:sz="4" w:space="0" w:color="auto"/>
              <w:bottom w:val="single" w:sz="4" w:space="0" w:color="auto"/>
              <w:right w:val="single" w:sz="4" w:space="0" w:color="auto"/>
            </w:tcBorders>
          </w:tcPr>
          <w:p w14:paraId="35E873AB" w14:textId="77777777" w:rsidR="000B17C4" w:rsidRPr="004C1E9F" w:rsidRDefault="000B17C4" w:rsidP="000B17C4">
            <w:pPr>
              <w:jc w:val="center"/>
              <w:rPr>
                <w:sz w:val="18"/>
                <w:szCs w:val="18"/>
              </w:rPr>
            </w:pPr>
            <w:r w:rsidRPr="004C1E9F">
              <w:rPr>
                <w:sz w:val="18"/>
                <w:szCs w:val="18"/>
              </w:rPr>
              <w:t>6</w:t>
            </w:r>
            <w:r>
              <w:rPr>
                <w:sz w:val="18"/>
                <w:szCs w:val="18"/>
              </w:rPr>
              <w:t>2</w:t>
            </w:r>
          </w:p>
        </w:tc>
        <w:tc>
          <w:tcPr>
            <w:tcW w:w="851" w:type="dxa"/>
            <w:tcBorders>
              <w:top w:val="single" w:sz="4" w:space="0" w:color="auto"/>
              <w:left w:val="single" w:sz="4" w:space="0" w:color="auto"/>
              <w:bottom w:val="single" w:sz="4" w:space="0" w:color="auto"/>
              <w:right w:val="single" w:sz="4" w:space="0" w:color="auto"/>
            </w:tcBorders>
          </w:tcPr>
          <w:p w14:paraId="31AA35CC" w14:textId="77777777" w:rsidR="000B17C4" w:rsidRPr="004C1E9F" w:rsidRDefault="000B17C4" w:rsidP="000B17C4">
            <w:pPr>
              <w:jc w:val="center"/>
              <w:rPr>
                <w:sz w:val="18"/>
                <w:szCs w:val="18"/>
              </w:rPr>
            </w:pPr>
            <w:r w:rsidRPr="004C1E9F">
              <w:rPr>
                <w:sz w:val="18"/>
                <w:szCs w:val="18"/>
              </w:rPr>
              <w:t>25</w:t>
            </w:r>
          </w:p>
        </w:tc>
        <w:tc>
          <w:tcPr>
            <w:tcW w:w="708" w:type="dxa"/>
            <w:tcBorders>
              <w:top w:val="single" w:sz="4" w:space="0" w:color="auto"/>
              <w:left w:val="single" w:sz="4" w:space="0" w:color="auto"/>
              <w:bottom w:val="single" w:sz="4" w:space="0" w:color="auto"/>
              <w:right w:val="single" w:sz="4" w:space="0" w:color="auto"/>
            </w:tcBorders>
          </w:tcPr>
          <w:p w14:paraId="69DEA24E"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1D058A51" w14:textId="77777777" w:rsidR="000B17C4" w:rsidRPr="004C1E9F" w:rsidRDefault="000B17C4" w:rsidP="000B17C4">
            <w:pPr>
              <w:spacing w:before="100" w:beforeAutospacing="1" w:after="100" w:afterAutospacing="1"/>
              <w:jc w:val="both"/>
              <w:rPr>
                <w:sz w:val="18"/>
                <w:szCs w:val="18"/>
              </w:rPr>
            </w:pPr>
            <w:r w:rsidRPr="004C1E9F">
              <w:rPr>
                <w:sz w:val="18"/>
                <w:szCs w:val="18"/>
              </w:rPr>
              <w:t>Toner novo compatível CE255X p/ impressora HP Laser Jet MFP M521DN.</w:t>
            </w:r>
          </w:p>
        </w:tc>
        <w:tc>
          <w:tcPr>
            <w:tcW w:w="1134" w:type="dxa"/>
            <w:tcBorders>
              <w:top w:val="single" w:sz="4" w:space="0" w:color="auto"/>
              <w:left w:val="single" w:sz="4" w:space="0" w:color="auto"/>
              <w:bottom w:val="single" w:sz="4" w:space="0" w:color="auto"/>
              <w:right w:val="single" w:sz="4" w:space="0" w:color="auto"/>
            </w:tcBorders>
          </w:tcPr>
          <w:p w14:paraId="78980231" w14:textId="77777777" w:rsidR="000B17C4" w:rsidRPr="004C1E9F" w:rsidRDefault="000B17C4" w:rsidP="000B17C4">
            <w:pPr>
              <w:jc w:val="right"/>
              <w:rPr>
                <w:sz w:val="18"/>
                <w:szCs w:val="18"/>
              </w:rPr>
            </w:pPr>
            <w:r>
              <w:rPr>
                <w:sz w:val="18"/>
                <w:szCs w:val="18"/>
              </w:rPr>
              <w:t>170,00</w:t>
            </w:r>
          </w:p>
        </w:tc>
        <w:tc>
          <w:tcPr>
            <w:tcW w:w="992" w:type="dxa"/>
            <w:tcBorders>
              <w:top w:val="single" w:sz="4" w:space="0" w:color="auto"/>
              <w:left w:val="single" w:sz="4" w:space="0" w:color="auto"/>
              <w:bottom w:val="single" w:sz="4" w:space="0" w:color="auto"/>
              <w:right w:val="single" w:sz="4" w:space="0" w:color="auto"/>
            </w:tcBorders>
          </w:tcPr>
          <w:p w14:paraId="7A98F78D" w14:textId="77777777" w:rsidR="000B17C4" w:rsidRPr="004C1E9F" w:rsidRDefault="000B17C4" w:rsidP="000B17C4">
            <w:pPr>
              <w:jc w:val="right"/>
              <w:rPr>
                <w:sz w:val="18"/>
                <w:szCs w:val="18"/>
              </w:rPr>
            </w:pPr>
          </w:p>
        </w:tc>
      </w:tr>
      <w:tr w:rsidR="000B17C4" w:rsidRPr="004C1E9F" w14:paraId="73C58CCF" w14:textId="77777777" w:rsidTr="000C01C6">
        <w:tc>
          <w:tcPr>
            <w:tcW w:w="704" w:type="dxa"/>
            <w:tcBorders>
              <w:top w:val="single" w:sz="4" w:space="0" w:color="auto"/>
              <w:left w:val="single" w:sz="4" w:space="0" w:color="auto"/>
              <w:bottom w:val="single" w:sz="4" w:space="0" w:color="auto"/>
              <w:right w:val="single" w:sz="4" w:space="0" w:color="auto"/>
            </w:tcBorders>
          </w:tcPr>
          <w:p w14:paraId="7EFB2911" w14:textId="77777777" w:rsidR="000B17C4" w:rsidRPr="004C1E9F" w:rsidRDefault="000B17C4" w:rsidP="000B17C4">
            <w:pPr>
              <w:jc w:val="center"/>
              <w:rPr>
                <w:sz w:val="18"/>
                <w:szCs w:val="18"/>
              </w:rPr>
            </w:pPr>
            <w:r w:rsidRPr="004C1E9F">
              <w:rPr>
                <w:sz w:val="18"/>
                <w:szCs w:val="18"/>
              </w:rPr>
              <w:t>6</w:t>
            </w:r>
            <w:r>
              <w:rPr>
                <w:sz w:val="18"/>
                <w:szCs w:val="18"/>
              </w:rPr>
              <w:t>3</w:t>
            </w:r>
          </w:p>
        </w:tc>
        <w:tc>
          <w:tcPr>
            <w:tcW w:w="851" w:type="dxa"/>
            <w:tcBorders>
              <w:top w:val="single" w:sz="4" w:space="0" w:color="auto"/>
              <w:left w:val="single" w:sz="4" w:space="0" w:color="auto"/>
              <w:bottom w:val="single" w:sz="4" w:space="0" w:color="auto"/>
              <w:right w:val="single" w:sz="4" w:space="0" w:color="auto"/>
            </w:tcBorders>
          </w:tcPr>
          <w:p w14:paraId="046379B3" w14:textId="77777777" w:rsidR="000B17C4" w:rsidRPr="004C1E9F" w:rsidRDefault="000B17C4" w:rsidP="000B17C4">
            <w:pPr>
              <w:jc w:val="center"/>
              <w:rPr>
                <w:sz w:val="18"/>
                <w:szCs w:val="18"/>
              </w:rPr>
            </w:pPr>
            <w:r w:rsidRPr="004C1E9F">
              <w:rPr>
                <w:sz w:val="18"/>
                <w:szCs w:val="18"/>
              </w:rPr>
              <w:t>20</w:t>
            </w:r>
          </w:p>
        </w:tc>
        <w:tc>
          <w:tcPr>
            <w:tcW w:w="708" w:type="dxa"/>
            <w:tcBorders>
              <w:top w:val="single" w:sz="4" w:space="0" w:color="auto"/>
              <w:left w:val="single" w:sz="4" w:space="0" w:color="auto"/>
              <w:bottom w:val="single" w:sz="4" w:space="0" w:color="auto"/>
              <w:right w:val="single" w:sz="4" w:space="0" w:color="auto"/>
            </w:tcBorders>
          </w:tcPr>
          <w:p w14:paraId="774079B4"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7F89D8A3" w14:textId="77777777" w:rsidR="000B17C4" w:rsidRPr="004C1E9F" w:rsidRDefault="000B17C4" w:rsidP="000B17C4">
            <w:pPr>
              <w:spacing w:before="100" w:beforeAutospacing="1" w:after="100" w:afterAutospacing="1"/>
              <w:jc w:val="both"/>
              <w:rPr>
                <w:sz w:val="18"/>
                <w:szCs w:val="18"/>
              </w:rPr>
            </w:pPr>
            <w:r w:rsidRPr="004C1E9F">
              <w:rPr>
                <w:sz w:val="18"/>
                <w:szCs w:val="18"/>
              </w:rPr>
              <w:t>Cartucho de tinta CN 60 731 A preto</w:t>
            </w:r>
          </w:p>
        </w:tc>
        <w:tc>
          <w:tcPr>
            <w:tcW w:w="1134" w:type="dxa"/>
            <w:tcBorders>
              <w:top w:val="single" w:sz="4" w:space="0" w:color="auto"/>
              <w:left w:val="single" w:sz="4" w:space="0" w:color="auto"/>
              <w:bottom w:val="single" w:sz="4" w:space="0" w:color="auto"/>
              <w:right w:val="single" w:sz="4" w:space="0" w:color="auto"/>
            </w:tcBorders>
          </w:tcPr>
          <w:p w14:paraId="6648D4EE" w14:textId="77777777" w:rsidR="000B17C4" w:rsidRPr="004C1E9F" w:rsidRDefault="000B17C4" w:rsidP="000B17C4">
            <w:pPr>
              <w:jc w:val="right"/>
              <w:rPr>
                <w:sz w:val="18"/>
                <w:szCs w:val="18"/>
              </w:rPr>
            </w:pPr>
            <w:r>
              <w:rPr>
                <w:sz w:val="18"/>
                <w:szCs w:val="18"/>
              </w:rPr>
              <w:t>30,00</w:t>
            </w:r>
          </w:p>
        </w:tc>
        <w:tc>
          <w:tcPr>
            <w:tcW w:w="992" w:type="dxa"/>
            <w:tcBorders>
              <w:top w:val="single" w:sz="4" w:space="0" w:color="auto"/>
              <w:left w:val="single" w:sz="4" w:space="0" w:color="auto"/>
              <w:bottom w:val="single" w:sz="4" w:space="0" w:color="auto"/>
              <w:right w:val="single" w:sz="4" w:space="0" w:color="auto"/>
            </w:tcBorders>
          </w:tcPr>
          <w:p w14:paraId="131DA813" w14:textId="77777777" w:rsidR="000B17C4" w:rsidRPr="004C1E9F" w:rsidRDefault="000B17C4" w:rsidP="000B17C4">
            <w:pPr>
              <w:jc w:val="right"/>
              <w:rPr>
                <w:sz w:val="18"/>
                <w:szCs w:val="18"/>
              </w:rPr>
            </w:pPr>
          </w:p>
        </w:tc>
      </w:tr>
      <w:tr w:rsidR="000B17C4" w:rsidRPr="004C1E9F" w14:paraId="3D472968" w14:textId="77777777" w:rsidTr="000C01C6">
        <w:tc>
          <w:tcPr>
            <w:tcW w:w="704" w:type="dxa"/>
            <w:tcBorders>
              <w:top w:val="single" w:sz="4" w:space="0" w:color="auto"/>
              <w:left w:val="single" w:sz="4" w:space="0" w:color="auto"/>
              <w:bottom w:val="single" w:sz="4" w:space="0" w:color="auto"/>
              <w:right w:val="single" w:sz="4" w:space="0" w:color="auto"/>
            </w:tcBorders>
          </w:tcPr>
          <w:p w14:paraId="7CB7CBF8" w14:textId="77777777" w:rsidR="000B17C4" w:rsidRPr="004C1E9F" w:rsidRDefault="000B17C4" w:rsidP="000B17C4">
            <w:pPr>
              <w:jc w:val="center"/>
              <w:rPr>
                <w:sz w:val="18"/>
                <w:szCs w:val="18"/>
              </w:rPr>
            </w:pPr>
            <w:r w:rsidRPr="004C1E9F">
              <w:rPr>
                <w:sz w:val="18"/>
                <w:szCs w:val="18"/>
              </w:rPr>
              <w:t>6</w:t>
            </w:r>
            <w:r>
              <w:rPr>
                <w:sz w:val="18"/>
                <w:szCs w:val="18"/>
              </w:rPr>
              <w:t>4</w:t>
            </w:r>
          </w:p>
        </w:tc>
        <w:tc>
          <w:tcPr>
            <w:tcW w:w="851" w:type="dxa"/>
            <w:tcBorders>
              <w:top w:val="single" w:sz="4" w:space="0" w:color="auto"/>
              <w:left w:val="single" w:sz="4" w:space="0" w:color="auto"/>
              <w:bottom w:val="single" w:sz="4" w:space="0" w:color="auto"/>
              <w:right w:val="single" w:sz="4" w:space="0" w:color="auto"/>
            </w:tcBorders>
          </w:tcPr>
          <w:p w14:paraId="3218E327" w14:textId="77777777" w:rsidR="000B17C4" w:rsidRPr="004C1E9F" w:rsidRDefault="000B17C4" w:rsidP="000B17C4">
            <w:pPr>
              <w:jc w:val="center"/>
              <w:rPr>
                <w:sz w:val="18"/>
                <w:szCs w:val="18"/>
              </w:rPr>
            </w:pPr>
            <w:r w:rsidRPr="004C1E9F">
              <w:rPr>
                <w:sz w:val="18"/>
                <w:szCs w:val="18"/>
              </w:rPr>
              <w:t>20</w:t>
            </w:r>
          </w:p>
        </w:tc>
        <w:tc>
          <w:tcPr>
            <w:tcW w:w="708" w:type="dxa"/>
            <w:tcBorders>
              <w:top w:val="single" w:sz="4" w:space="0" w:color="auto"/>
              <w:left w:val="single" w:sz="4" w:space="0" w:color="auto"/>
              <w:bottom w:val="single" w:sz="4" w:space="0" w:color="auto"/>
              <w:right w:val="single" w:sz="4" w:space="0" w:color="auto"/>
            </w:tcBorders>
          </w:tcPr>
          <w:p w14:paraId="7FCF24F5"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48C9CA62" w14:textId="77777777" w:rsidR="000B17C4" w:rsidRPr="004C1E9F" w:rsidRDefault="000B17C4" w:rsidP="000B17C4">
            <w:pPr>
              <w:spacing w:before="100" w:beforeAutospacing="1" w:after="100" w:afterAutospacing="1"/>
              <w:jc w:val="both"/>
              <w:rPr>
                <w:sz w:val="18"/>
                <w:szCs w:val="18"/>
              </w:rPr>
            </w:pPr>
            <w:r w:rsidRPr="004C1E9F">
              <w:rPr>
                <w:sz w:val="18"/>
                <w:szCs w:val="18"/>
              </w:rPr>
              <w:t>Cartucho de tinta CN 60 731 A colorido</w:t>
            </w:r>
          </w:p>
        </w:tc>
        <w:tc>
          <w:tcPr>
            <w:tcW w:w="1134" w:type="dxa"/>
            <w:tcBorders>
              <w:top w:val="single" w:sz="4" w:space="0" w:color="auto"/>
              <w:left w:val="single" w:sz="4" w:space="0" w:color="auto"/>
              <w:bottom w:val="single" w:sz="4" w:space="0" w:color="auto"/>
              <w:right w:val="single" w:sz="4" w:space="0" w:color="auto"/>
            </w:tcBorders>
          </w:tcPr>
          <w:p w14:paraId="0065E35A" w14:textId="77777777" w:rsidR="000B17C4" w:rsidRPr="004C1E9F" w:rsidRDefault="000B17C4" w:rsidP="000B17C4">
            <w:pPr>
              <w:jc w:val="right"/>
              <w:rPr>
                <w:sz w:val="18"/>
                <w:szCs w:val="18"/>
              </w:rPr>
            </w:pPr>
            <w:r>
              <w:rPr>
                <w:sz w:val="18"/>
                <w:szCs w:val="18"/>
              </w:rPr>
              <w:t>30,00</w:t>
            </w:r>
          </w:p>
        </w:tc>
        <w:tc>
          <w:tcPr>
            <w:tcW w:w="992" w:type="dxa"/>
            <w:tcBorders>
              <w:top w:val="single" w:sz="4" w:space="0" w:color="auto"/>
              <w:left w:val="single" w:sz="4" w:space="0" w:color="auto"/>
              <w:bottom w:val="single" w:sz="4" w:space="0" w:color="auto"/>
              <w:right w:val="single" w:sz="4" w:space="0" w:color="auto"/>
            </w:tcBorders>
          </w:tcPr>
          <w:p w14:paraId="5FCFADB0" w14:textId="77777777" w:rsidR="000B17C4" w:rsidRPr="004C1E9F" w:rsidRDefault="000B17C4" w:rsidP="000B17C4">
            <w:pPr>
              <w:jc w:val="right"/>
              <w:rPr>
                <w:sz w:val="18"/>
                <w:szCs w:val="18"/>
              </w:rPr>
            </w:pPr>
          </w:p>
        </w:tc>
      </w:tr>
      <w:tr w:rsidR="000B17C4" w:rsidRPr="004C1E9F" w14:paraId="514EC82F" w14:textId="77777777" w:rsidTr="000C01C6">
        <w:tc>
          <w:tcPr>
            <w:tcW w:w="704" w:type="dxa"/>
            <w:tcBorders>
              <w:top w:val="single" w:sz="4" w:space="0" w:color="auto"/>
              <w:left w:val="single" w:sz="4" w:space="0" w:color="auto"/>
              <w:bottom w:val="single" w:sz="4" w:space="0" w:color="auto"/>
              <w:right w:val="single" w:sz="4" w:space="0" w:color="auto"/>
            </w:tcBorders>
          </w:tcPr>
          <w:p w14:paraId="6E0C554B" w14:textId="77777777" w:rsidR="000B17C4" w:rsidRPr="004C1E9F" w:rsidRDefault="000B17C4" w:rsidP="000B17C4">
            <w:pPr>
              <w:jc w:val="center"/>
              <w:rPr>
                <w:sz w:val="18"/>
                <w:szCs w:val="18"/>
              </w:rPr>
            </w:pPr>
            <w:r w:rsidRPr="004C1E9F">
              <w:rPr>
                <w:sz w:val="18"/>
                <w:szCs w:val="18"/>
              </w:rPr>
              <w:t>6</w:t>
            </w:r>
            <w:r>
              <w:rPr>
                <w:sz w:val="18"/>
                <w:szCs w:val="18"/>
              </w:rPr>
              <w:t>5</w:t>
            </w:r>
          </w:p>
        </w:tc>
        <w:tc>
          <w:tcPr>
            <w:tcW w:w="851" w:type="dxa"/>
            <w:tcBorders>
              <w:top w:val="single" w:sz="4" w:space="0" w:color="auto"/>
              <w:left w:val="single" w:sz="4" w:space="0" w:color="auto"/>
              <w:bottom w:val="single" w:sz="4" w:space="0" w:color="auto"/>
              <w:right w:val="single" w:sz="4" w:space="0" w:color="auto"/>
            </w:tcBorders>
          </w:tcPr>
          <w:p w14:paraId="6A310844" w14:textId="77777777" w:rsidR="000B17C4" w:rsidRPr="004C1E9F" w:rsidRDefault="000B17C4" w:rsidP="000B17C4">
            <w:pPr>
              <w:jc w:val="center"/>
              <w:rPr>
                <w:sz w:val="18"/>
                <w:szCs w:val="18"/>
              </w:rPr>
            </w:pPr>
            <w:r w:rsidRPr="004C1E9F">
              <w:rPr>
                <w:sz w:val="18"/>
                <w:szCs w:val="18"/>
              </w:rPr>
              <w:t>25</w:t>
            </w:r>
          </w:p>
        </w:tc>
        <w:tc>
          <w:tcPr>
            <w:tcW w:w="708" w:type="dxa"/>
            <w:tcBorders>
              <w:top w:val="single" w:sz="4" w:space="0" w:color="auto"/>
              <w:left w:val="single" w:sz="4" w:space="0" w:color="auto"/>
              <w:bottom w:val="single" w:sz="4" w:space="0" w:color="auto"/>
              <w:right w:val="single" w:sz="4" w:space="0" w:color="auto"/>
            </w:tcBorders>
          </w:tcPr>
          <w:p w14:paraId="761719CD" w14:textId="77777777" w:rsidR="000B17C4" w:rsidRPr="004C1E9F" w:rsidRDefault="000B17C4" w:rsidP="000B17C4">
            <w:pPr>
              <w:jc w:val="center"/>
              <w:rPr>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6F45CC66" w14:textId="77777777" w:rsidR="000B17C4" w:rsidRPr="004C1E9F" w:rsidRDefault="000B17C4" w:rsidP="000B17C4">
            <w:pPr>
              <w:spacing w:before="100" w:beforeAutospacing="1" w:after="100" w:afterAutospacing="1"/>
              <w:jc w:val="both"/>
              <w:rPr>
                <w:sz w:val="18"/>
                <w:szCs w:val="18"/>
              </w:rPr>
            </w:pPr>
            <w:r w:rsidRPr="004C1E9F">
              <w:rPr>
                <w:sz w:val="18"/>
                <w:szCs w:val="18"/>
              </w:rPr>
              <w:t>Toner novo Compatível HP M1132 CE285A.</w:t>
            </w:r>
          </w:p>
        </w:tc>
        <w:tc>
          <w:tcPr>
            <w:tcW w:w="1134" w:type="dxa"/>
            <w:tcBorders>
              <w:top w:val="single" w:sz="4" w:space="0" w:color="auto"/>
              <w:left w:val="single" w:sz="4" w:space="0" w:color="auto"/>
              <w:bottom w:val="single" w:sz="4" w:space="0" w:color="auto"/>
              <w:right w:val="single" w:sz="4" w:space="0" w:color="auto"/>
            </w:tcBorders>
          </w:tcPr>
          <w:p w14:paraId="63BF59DE" w14:textId="77777777" w:rsidR="000B17C4" w:rsidRPr="004C1E9F" w:rsidRDefault="000B17C4" w:rsidP="000B17C4">
            <w:pPr>
              <w:jc w:val="right"/>
              <w:rPr>
                <w:sz w:val="18"/>
                <w:szCs w:val="18"/>
              </w:rPr>
            </w:pPr>
            <w:r>
              <w:rPr>
                <w:sz w:val="18"/>
                <w:szCs w:val="18"/>
              </w:rPr>
              <w:t>70,00</w:t>
            </w:r>
          </w:p>
        </w:tc>
        <w:tc>
          <w:tcPr>
            <w:tcW w:w="992" w:type="dxa"/>
            <w:tcBorders>
              <w:top w:val="single" w:sz="4" w:space="0" w:color="auto"/>
              <w:left w:val="single" w:sz="4" w:space="0" w:color="auto"/>
              <w:bottom w:val="single" w:sz="4" w:space="0" w:color="auto"/>
              <w:right w:val="single" w:sz="4" w:space="0" w:color="auto"/>
            </w:tcBorders>
          </w:tcPr>
          <w:p w14:paraId="3EE77A62" w14:textId="77777777" w:rsidR="000B17C4" w:rsidRPr="004C1E9F" w:rsidRDefault="000B17C4" w:rsidP="000B17C4">
            <w:pPr>
              <w:jc w:val="right"/>
              <w:rPr>
                <w:sz w:val="18"/>
                <w:szCs w:val="18"/>
              </w:rPr>
            </w:pPr>
          </w:p>
        </w:tc>
      </w:tr>
      <w:tr w:rsidR="000B17C4" w:rsidRPr="004C1E9F" w14:paraId="51E37370" w14:textId="77777777" w:rsidTr="000C01C6">
        <w:tc>
          <w:tcPr>
            <w:tcW w:w="704" w:type="dxa"/>
            <w:tcBorders>
              <w:top w:val="single" w:sz="4" w:space="0" w:color="auto"/>
              <w:left w:val="single" w:sz="4" w:space="0" w:color="auto"/>
              <w:bottom w:val="single" w:sz="4" w:space="0" w:color="auto"/>
              <w:right w:val="single" w:sz="4" w:space="0" w:color="auto"/>
            </w:tcBorders>
          </w:tcPr>
          <w:p w14:paraId="566290F5" w14:textId="77777777" w:rsidR="000B17C4" w:rsidRPr="00404E5F" w:rsidRDefault="000B17C4" w:rsidP="000B17C4">
            <w:pPr>
              <w:jc w:val="center"/>
              <w:rPr>
                <w:sz w:val="18"/>
                <w:szCs w:val="18"/>
              </w:rPr>
            </w:pPr>
            <w:r w:rsidRPr="00404E5F">
              <w:rPr>
                <w:sz w:val="18"/>
                <w:szCs w:val="18"/>
              </w:rPr>
              <w:t>66</w:t>
            </w:r>
          </w:p>
        </w:tc>
        <w:tc>
          <w:tcPr>
            <w:tcW w:w="851" w:type="dxa"/>
            <w:tcBorders>
              <w:top w:val="single" w:sz="4" w:space="0" w:color="auto"/>
              <w:left w:val="single" w:sz="4" w:space="0" w:color="auto"/>
              <w:bottom w:val="single" w:sz="4" w:space="0" w:color="auto"/>
              <w:right w:val="single" w:sz="4" w:space="0" w:color="auto"/>
            </w:tcBorders>
          </w:tcPr>
          <w:p w14:paraId="1E5FF7B3" w14:textId="77777777" w:rsidR="000B17C4" w:rsidRPr="00404E5F" w:rsidRDefault="000B17C4" w:rsidP="000B17C4">
            <w:pPr>
              <w:jc w:val="center"/>
              <w:rPr>
                <w:sz w:val="18"/>
                <w:szCs w:val="18"/>
              </w:rPr>
            </w:pPr>
            <w:r w:rsidRPr="00404E5F">
              <w:rPr>
                <w:sz w:val="18"/>
                <w:szCs w:val="18"/>
              </w:rPr>
              <w:t>05</w:t>
            </w:r>
          </w:p>
        </w:tc>
        <w:tc>
          <w:tcPr>
            <w:tcW w:w="708" w:type="dxa"/>
            <w:tcBorders>
              <w:top w:val="single" w:sz="4" w:space="0" w:color="auto"/>
              <w:left w:val="single" w:sz="4" w:space="0" w:color="auto"/>
              <w:bottom w:val="single" w:sz="4" w:space="0" w:color="auto"/>
              <w:right w:val="single" w:sz="4" w:space="0" w:color="auto"/>
            </w:tcBorders>
          </w:tcPr>
          <w:p w14:paraId="62AE48B2" w14:textId="77777777" w:rsidR="000B17C4" w:rsidRPr="00404E5F" w:rsidRDefault="000B17C4" w:rsidP="000B17C4">
            <w:pPr>
              <w:jc w:val="center"/>
              <w:rPr>
                <w:sz w:val="18"/>
                <w:szCs w:val="18"/>
              </w:rPr>
            </w:pPr>
            <w:r w:rsidRPr="00404E5F">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5327B71E" w14:textId="77777777" w:rsidR="000B17C4" w:rsidRPr="00404E5F" w:rsidRDefault="000B17C4" w:rsidP="000B17C4">
            <w:pPr>
              <w:spacing w:before="100" w:beforeAutospacing="1" w:after="100" w:afterAutospacing="1"/>
              <w:jc w:val="both"/>
              <w:rPr>
                <w:sz w:val="18"/>
                <w:szCs w:val="18"/>
              </w:rPr>
            </w:pPr>
            <w:r w:rsidRPr="00404E5F">
              <w:rPr>
                <w:sz w:val="18"/>
                <w:szCs w:val="18"/>
              </w:rPr>
              <w:t>Toner novo ORIGINAL, para a impressora HP CF258XC.</w:t>
            </w:r>
          </w:p>
        </w:tc>
        <w:tc>
          <w:tcPr>
            <w:tcW w:w="1134" w:type="dxa"/>
            <w:tcBorders>
              <w:top w:val="single" w:sz="4" w:space="0" w:color="auto"/>
              <w:left w:val="single" w:sz="4" w:space="0" w:color="auto"/>
              <w:bottom w:val="single" w:sz="4" w:space="0" w:color="auto"/>
              <w:right w:val="single" w:sz="4" w:space="0" w:color="auto"/>
            </w:tcBorders>
          </w:tcPr>
          <w:p w14:paraId="35A8EDAA" w14:textId="77777777" w:rsidR="000B17C4" w:rsidRPr="004C1E9F" w:rsidRDefault="000B17C4" w:rsidP="000B17C4">
            <w:pPr>
              <w:jc w:val="right"/>
              <w:rPr>
                <w:sz w:val="18"/>
                <w:szCs w:val="18"/>
              </w:rPr>
            </w:pPr>
            <w:r>
              <w:rPr>
                <w:sz w:val="18"/>
                <w:szCs w:val="18"/>
              </w:rPr>
              <w:t>570,00</w:t>
            </w:r>
          </w:p>
        </w:tc>
        <w:tc>
          <w:tcPr>
            <w:tcW w:w="992" w:type="dxa"/>
            <w:tcBorders>
              <w:top w:val="single" w:sz="4" w:space="0" w:color="auto"/>
              <w:left w:val="single" w:sz="4" w:space="0" w:color="auto"/>
              <w:bottom w:val="single" w:sz="4" w:space="0" w:color="auto"/>
              <w:right w:val="single" w:sz="4" w:space="0" w:color="auto"/>
            </w:tcBorders>
          </w:tcPr>
          <w:p w14:paraId="2CB25E96" w14:textId="77777777" w:rsidR="000B17C4" w:rsidRPr="004C1E9F" w:rsidRDefault="000B17C4" w:rsidP="000B17C4">
            <w:pPr>
              <w:jc w:val="right"/>
              <w:rPr>
                <w:sz w:val="18"/>
                <w:szCs w:val="18"/>
              </w:rPr>
            </w:pPr>
          </w:p>
        </w:tc>
      </w:tr>
      <w:tr w:rsidR="000B17C4" w:rsidRPr="004C1E9F" w14:paraId="12374C88" w14:textId="77777777" w:rsidTr="000C01C6">
        <w:tc>
          <w:tcPr>
            <w:tcW w:w="704" w:type="dxa"/>
            <w:tcBorders>
              <w:top w:val="single" w:sz="4" w:space="0" w:color="auto"/>
              <w:left w:val="single" w:sz="4" w:space="0" w:color="auto"/>
              <w:bottom w:val="single" w:sz="4" w:space="0" w:color="auto"/>
              <w:right w:val="single" w:sz="4" w:space="0" w:color="auto"/>
            </w:tcBorders>
          </w:tcPr>
          <w:p w14:paraId="1DD06C73" w14:textId="77777777" w:rsidR="000B17C4" w:rsidRDefault="000B17C4" w:rsidP="000B17C4">
            <w:pPr>
              <w:jc w:val="center"/>
              <w:rPr>
                <w:color w:val="FF0000"/>
                <w:sz w:val="18"/>
                <w:szCs w:val="18"/>
              </w:rPr>
            </w:pPr>
            <w:r>
              <w:rPr>
                <w:sz w:val="18"/>
                <w:szCs w:val="18"/>
              </w:rPr>
              <w:t>67</w:t>
            </w:r>
          </w:p>
        </w:tc>
        <w:tc>
          <w:tcPr>
            <w:tcW w:w="851" w:type="dxa"/>
            <w:tcBorders>
              <w:top w:val="single" w:sz="4" w:space="0" w:color="auto"/>
              <w:left w:val="single" w:sz="4" w:space="0" w:color="auto"/>
              <w:bottom w:val="single" w:sz="4" w:space="0" w:color="auto"/>
              <w:right w:val="single" w:sz="4" w:space="0" w:color="auto"/>
            </w:tcBorders>
          </w:tcPr>
          <w:p w14:paraId="5FDD4CAB" w14:textId="77777777" w:rsidR="000B17C4" w:rsidRPr="00D14B6D" w:rsidRDefault="000B17C4" w:rsidP="000B17C4">
            <w:pPr>
              <w:jc w:val="center"/>
              <w:rPr>
                <w:color w:val="FF0000"/>
                <w:sz w:val="18"/>
                <w:szCs w:val="18"/>
              </w:rPr>
            </w:pPr>
            <w:r w:rsidRPr="004C1E9F">
              <w:rPr>
                <w:sz w:val="18"/>
                <w:szCs w:val="18"/>
              </w:rPr>
              <w:t>10</w:t>
            </w:r>
          </w:p>
        </w:tc>
        <w:tc>
          <w:tcPr>
            <w:tcW w:w="708" w:type="dxa"/>
            <w:tcBorders>
              <w:top w:val="single" w:sz="4" w:space="0" w:color="auto"/>
              <w:left w:val="single" w:sz="4" w:space="0" w:color="auto"/>
              <w:bottom w:val="single" w:sz="4" w:space="0" w:color="auto"/>
              <w:right w:val="single" w:sz="4" w:space="0" w:color="auto"/>
            </w:tcBorders>
          </w:tcPr>
          <w:p w14:paraId="47D3349B" w14:textId="77777777" w:rsidR="000B17C4" w:rsidRPr="00D14B6D" w:rsidRDefault="000B17C4" w:rsidP="000B17C4">
            <w:pPr>
              <w:jc w:val="center"/>
              <w:rPr>
                <w:color w:val="FF0000"/>
                <w:sz w:val="18"/>
                <w:szCs w:val="18"/>
              </w:rPr>
            </w:pPr>
            <w:r>
              <w:rPr>
                <w:sz w:val="18"/>
                <w:szCs w:val="18"/>
              </w:rPr>
              <w:t>UN</w:t>
            </w:r>
          </w:p>
        </w:tc>
        <w:tc>
          <w:tcPr>
            <w:tcW w:w="4111" w:type="dxa"/>
            <w:tcBorders>
              <w:top w:val="single" w:sz="4" w:space="0" w:color="auto"/>
              <w:left w:val="single" w:sz="4" w:space="0" w:color="auto"/>
              <w:bottom w:val="single" w:sz="4" w:space="0" w:color="auto"/>
              <w:right w:val="single" w:sz="4" w:space="0" w:color="auto"/>
            </w:tcBorders>
          </w:tcPr>
          <w:p w14:paraId="0C95FB26" w14:textId="77777777" w:rsidR="000B17C4" w:rsidRPr="00D14B6D" w:rsidRDefault="000B17C4" w:rsidP="000B17C4">
            <w:pPr>
              <w:spacing w:before="100" w:beforeAutospacing="1" w:after="100" w:afterAutospacing="1"/>
              <w:jc w:val="both"/>
              <w:rPr>
                <w:color w:val="FF0000"/>
                <w:sz w:val="18"/>
                <w:szCs w:val="18"/>
              </w:rPr>
            </w:pPr>
            <w:r w:rsidRPr="004C1E9F">
              <w:rPr>
                <w:sz w:val="18"/>
                <w:szCs w:val="18"/>
              </w:rPr>
              <w:t>TONER HP CF 381 (IMPRESSORA MARCA HP 476)</w:t>
            </w:r>
          </w:p>
        </w:tc>
        <w:tc>
          <w:tcPr>
            <w:tcW w:w="1134" w:type="dxa"/>
            <w:tcBorders>
              <w:top w:val="single" w:sz="4" w:space="0" w:color="auto"/>
              <w:left w:val="single" w:sz="4" w:space="0" w:color="auto"/>
              <w:bottom w:val="single" w:sz="4" w:space="0" w:color="auto"/>
              <w:right w:val="single" w:sz="4" w:space="0" w:color="auto"/>
            </w:tcBorders>
          </w:tcPr>
          <w:p w14:paraId="70D0964D" w14:textId="77777777" w:rsidR="000B17C4" w:rsidRPr="004C1E9F" w:rsidRDefault="000B17C4" w:rsidP="000B17C4">
            <w:pPr>
              <w:jc w:val="right"/>
              <w:rPr>
                <w:sz w:val="18"/>
                <w:szCs w:val="18"/>
              </w:rPr>
            </w:pPr>
            <w:r>
              <w:rPr>
                <w:sz w:val="18"/>
                <w:szCs w:val="18"/>
              </w:rPr>
              <w:t>140,00</w:t>
            </w:r>
          </w:p>
        </w:tc>
        <w:tc>
          <w:tcPr>
            <w:tcW w:w="992" w:type="dxa"/>
            <w:tcBorders>
              <w:top w:val="single" w:sz="4" w:space="0" w:color="auto"/>
              <w:left w:val="single" w:sz="4" w:space="0" w:color="auto"/>
              <w:bottom w:val="single" w:sz="4" w:space="0" w:color="auto"/>
              <w:right w:val="single" w:sz="4" w:space="0" w:color="auto"/>
            </w:tcBorders>
          </w:tcPr>
          <w:p w14:paraId="0D22FC57" w14:textId="77777777" w:rsidR="000B17C4" w:rsidRPr="004C1E9F" w:rsidRDefault="000B17C4" w:rsidP="000B17C4">
            <w:pPr>
              <w:jc w:val="right"/>
              <w:rPr>
                <w:sz w:val="18"/>
                <w:szCs w:val="18"/>
              </w:rPr>
            </w:pPr>
          </w:p>
        </w:tc>
      </w:tr>
    </w:tbl>
    <w:p w14:paraId="32F33CC8" w14:textId="77777777" w:rsidR="000B17C4" w:rsidRDefault="000B17C4" w:rsidP="003722D1">
      <w:pPr>
        <w:ind w:left="1134" w:right="1134"/>
        <w:jc w:val="both"/>
        <w:rPr>
          <w:rFonts w:eastAsia="Calibri"/>
          <w:sz w:val="22"/>
          <w:szCs w:val="22"/>
        </w:rPr>
      </w:pPr>
    </w:p>
    <w:p w14:paraId="3DF463C0" w14:textId="77777777" w:rsidR="000B17C4" w:rsidRPr="006A0548" w:rsidRDefault="000B17C4" w:rsidP="00541B24">
      <w:pPr>
        <w:ind w:right="1134"/>
        <w:jc w:val="both"/>
        <w:rPr>
          <w:rFonts w:eastAsia="Calibri"/>
          <w:sz w:val="22"/>
          <w:szCs w:val="22"/>
        </w:rPr>
      </w:pPr>
    </w:p>
    <w:p w14:paraId="0594FEC8" w14:textId="77777777" w:rsidR="003722D1" w:rsidRPr="00236985" w:rsidRDefault="003722D1" w:rsidP="003722D1">
      <w:pPr>
        <w:pStyle w:val="PargrafodaLista"/>
        <w:numPr>
          <w:ilvl w:val="0"/>
          <w:numId w:val="16"/>
        </w:numPr>
        <w:ind w:right="1134"/>
        <w:jc w:val="both"/>
        <w:rPr>
          <w:rFonts w:eastAsia="Calibri"/>
          <w:b/>
          <w:bCs/>
          <w:sz w:val="22"/>
          <w:szCs w:val="22"/>
        </w:rPr>
      </w:pPr>
      <w:r w:rsidRPr="00236985">
        <w:rPr>
          <w:rFonts w:eastAsia="Calibri"/>
          <w:b/>
          <w:bCs/>
          <w:sz w:val="22"/>
          <w:szCs w:val="22"/>
        </w:rPr>
        <w:t>JUSTIFICATIVA</w:t>
      </w:r>
    </w:p>
    <w:p w14:paraId="3FFEE28C" w14:textId="77777777" w:rsidR="003722D1" w:rsidRPr="00236985" w:rsidRDefault="003722D1" w:rsidP="003722D1">
      <w:pPr>
        <w:ind w:left="1134" w:right="1134"/>
        <w:jc w:val="both"/>
        <w:rPr>
          <w:rFonts w:eastAsia="Calibri"/>
          <w:b/>
          <w:bCs/>
          <w:sz w:val="22"/>
          <w:szCs w:val="22"/>
        </w:rPr>
      </w:pPr>
    </w:p>
    <w:p w14:paraId="3F575C17" w14:textId="024760C2" w:rsidR="003722D1" w:rsidRPr="00236985" w:rsidRDefault="003722D1" w:rsidP="007548B1">
      <w:pPr>
        <w:ind w:left="1134" w:right="1134"/>
        <w:jc w:val="both"/>
        <w:rPr>
          <w:sz w:val="22"/>
          <w:szCs w:val="22"/>
        </w:rPr>
      </w:pPr>
      <w:r w:rsidRPr="00236985">
        <w:rPr>
          <w:rFonts w:eastAsia="Calibri"/>
          <w:sz w:val="22"/>
          <w:szCs w:val="22"/>
        </w:rPr>
        <w:t xml:space="preserve">2.1. </w:t>
      </w:r>
      <w:r w:rsidR="007548B1" w:rsidRPr="00236985">
        <w:rPr>
          <w:sz w:val="22"/>
          <w:szCs w:val="22"/>
        </w:rPr>
        <w:t>A presente contratação visa atender à necessidade das secretarias, para aquisição de suprimentos para impressoras, motivo pelo qual a solução a ser adotada é a aquisição dos suprimentos conforme as especificações descritas em cada item. Demais disso, o Município possui vários equipamentos de impressão de muitos fabricantes e modelos diferentes, como impressora</w:t>
      </w:r>
      <w:r w:rsidR="00236985" w:rsidRPr="00236985">
        <w:rPr>
          <w:sz w:val="22"/>
          <w:szCs w:val="22"/>
        </w:rPr>
        <w:t>s</w:t>
      </w:r>
      <w:r w:rsidR="007548B1" w:rsidRPr="00236985">
        <w:rPr>
          <w:sz w:val="22"/>
          <w:szCs w:val="22"/>
        </w:rPr>
        <w:t xml:space="preserve"> coloridas, multifuncionais a laser, dentre outros.</w:t>
      </w:r>
    </w:p>
    <w:p w14:paraId="0081FF51" w14:textId="77777777" w:rsidR="00AB5304" w:rsidRPr="00236985" w:rsidRDefault="00AB5304" w:rsidP="007548B1">
      <w:pPr>
        <w:ind w:left="1134" w:right="1134"/>
        <w:jc w:val="both"/>
        <w:rPr>
          <w:sz w:val="22"/>
          <w:szCs w:val="22"/>
        </w:rPr>
      </w:pPr>
    </w:p>
    <w:p w14:paraId="317B4247" w14:textId="4F92522C" w:rsidR="00AB5304" w:rsidRPr="00236985" w:rsidRDefault="00AB5304" w:rsidP="007548B1">
      <w:pPr>
        <w:ind w:left="1134" w:right="1134"/>
        <w:jc w:val="both"/>
        <w:rPr>
          <w:sz w:val="22"/>
          <w:szCs w:val="22"/>
        </w:rPr>
      </w:pPr>
      <w:r w:rsidRPr="00236985">
        <w:rPr>
          <w:sz w:val="22"/>
          <w:szCs w:val="22"/>
        </w:rPr>
        <w:t>2.2. Esses equipamentos demandam não somente a renovação constante de seus suprimentos, como toners e cartuchos de tinta que se desgastam à medida em que são utilizados.</w:t>
      </w:r>
    </w:p>
    <w:p w14:paraId="053E04BA" w14:textId="77777777" w:rsidR="00AB5304" w:rsidRDefault="00AB5304" w:rsidP="007548B1">
      <w:pPr>
        <w:ind w:left="1134" w:right="1134"/>
        <w:jc w:val="both"/>
      </w:pPr>
    </w:p>
    <w:p w14:paraId="2BB3F9F0" w14:textId="77777777" w:rsidR="007548B1" w:rsidRPr="006A0548" w:rsidRDefault="007548B1" w:rsidP="007548B1">
      <w:pPr>
        <w:ind w:left="1134" w:right="1134"/>
        <w:jc w:val="both"/>
        <w:rPr>
          <w:rFonts w:eastAsia="Calibri"/>
          <w:b/>
          <w:bCs/>
          <w:sz w:val="22"/>
          <w:szCs w:val="22"/>
        </w:rPr>
      </w:pPr>
    </w:p>
    <w:p w14:paraId="1574ADB5" w14:textId="77777777" w:rsidR="003722D1" w:rsidRPr="006A0548" w:rsidRDefault="003722D1" w:rsidP="003722D1">
      <w:pPr>
        <w:ind w:left="1134" w:right="1134"/>
        <w:jc w:val="both"/>
        <w:rPr>
          <w:rFonts w:eastAsia="Calibri"/>
          <w:b/>
          <w:bCs/>
          <w:sz w:val="22"/>
          <w:szCs w:val="22"/>
        </w:rPr>
      </w:pPr>
      <w:r w:rsidRPr="006A0548">
        <w:rPr>
          <w:rFonts w:eastAsia="Calibri"/>
          <w:b/>
          <w:bCs/>
          <w:sz w:val="22"/>
          <w:szCs w:val="22"/>
        </w:rPr>
        <w:t>3. PRAZO DE ENTREGA/EXECUÇÃO</w:t>
      </w:r>
    </w:p>
    <w:p w14:paraId="43BC7F4A" w14:textId="77777777" w:rsidR="00DA66D5" w:rsidRDefault="00DA66D5" w:rsidP="003722D1">
      <w:pPr>
        <w:ind w:right="1134"/>
        <w:jc w:val="both"/>
        <w:rPr>
          <w:rFonts w:eastAsia="Calibri"/>
          <w:sz w:val="22"/>
          <w:szCs w:val="22"/>
        </w:rPr>
      </w:pPr>
    </w:p>
    <w:p w14:paraId="4A0505DC" w14:textId="0CEBC794" w:rsidR="003722D1" w:rsidRPr="006A0548" w:rsidRDefault="003722D1" w:rsidP="003722D1">
      <w:pPr>
        <w:ind w:left="1134" w:right="1134"/>
        <w:jc w:val="both"/>
        <w:rPr>
          <w:rFonts w:eastAsia="Calibri"/>
          <w:sz w:val="22"/>
          <w:szCs w:val="22"/>
        </w:rPr>
      </w:pPr>
      <w:r w:rsidRPr="006A0548">
        <w:rPr>
          <w:rFonts w:eastAsia="Calibri"/>
          <w:sz w:val="22"/>
          <w:szCs w:val="22"/>
        </w:rPr>
        <w:t xml:space="preserve">3.1. O prazo de entrega </w:t>
      </w:r>
      <w:r>
        <w:rPr>
          <w:rFonts w:eastAsia="Calibri"/>
          <w:sz w:val="22"/>
          <w:szCs w:val="22"/>
        </w:rPr>
        <w:t xml:space="preserve">dos </w:t>
      </w:r>
      <w:r w:rsidR="00AB5304">
        <w:rPr>
          <w:rFonts w:eastAsia="Calibri"/>
          <w:sz w:val="22"/>
          <w:szCs w:val="22"/>
        </w:rPr>
        <w:t>itens</w:t>
      </w:r>
      <w:r>
        <w:rPr>
          <w:rFonts w:eastAsia="Calibri"/>
          <w:sz w:val="22"/>
          <w:szCs w:val="22"/>
        </w:rPr>
        <w:t xml:space="preserve"> </w:t>
      </w:r>
      <w:r w:rsidRPr="006A0548">
        <w:rPr>
          <w:rFonts w:eastAsia="Calibri"/>
          <w:sz w:val="22"/>
          <w:szCs w:val="22"/>
        </w:rPr>
        <w:t>ser</w:t>
      </w:r>
      <w:r>
        <w:rPr>
          <w:rFonts w:eastAsia="Calibri"/>
          <w:sz w:val="22"/>
          <w:szCs w:val="22"/>
        </w:rPr>
        <w:t>ão</w:t>
      </w:r>
      <w:r w:rsidRPr="006A0548">
        <w:rPr>
          <w:rFonts w:eastAsia="Calibri"/>
          <w:sz w:val="22"/>
          <w:szCs w:val="22"/>
        </w:rPr>
        <w:t xml:space="preserve"> de </w:t>
      </w:r>
      <w:r w:rsidRPr="00236985">
        <w:rPr>
          <w:rFonts w:eastAsia="Calibri"/>
          <w:sz w:val="22"/>
          <w:szCs w:val="22"/>
          <w:highlight w:val="yellow"/>
        </w:rPr>
        <w:t xml:space="preserve">até </w:t>
      </w:r>
      <w:r w:rsidR="00236985" w:rsidRPr="00236985">
        <w:rPr>
          <w:rFonts w:eastAsia="Calibri"/>
          <w:sz w:val="22"/>
          <w:szCs w:val="22"/>
          <w:highlight w:val="yellow"/>
        </w:rPr>
        <w:t>5</w:t>
      </w:r>
      <w:r w:rsidR="00AB5304" w:rsidRPr="00236985">
        <w:rPr>
          <w:rFonts w:eastAsia="Calibri"/>
          <w:sz w:val="22"/>
          <w:szCs w:val="22"/>
          <w:highlight w:val="yellow"/>
        </w:rPr>
        <w:t xml:space="preserve"> (</w:t>
      </w:r>
      <w:r w:rsidR="00236985" w:rsidRPr="00236985">
        <w:rPr>
          <w:rFonts w:eastAsia="Calibri"/>
          <w:sz w:val="22"/>
          <w:szCs w:val="22"/>
          <w:highlight w:val="yellow"/>
        </w:rPr>
        <w:t>cinco</w:t>
      </w:r>
      <w:r w:rsidRPr="00236985">
        <w:rPr>
          <w:rFonts w:eastAsia="Calibri"/>
          <w:sz w:val="22"/>
          <w:szCs w:val="22"/>
          <w:highlight w:val="yellow"/>
        </w:rPr>
        <w:t>)</w:t>
      </w:r>
      <w:r w:rsidRPr="006A0548">
        <w:rPr>
          <w:rFonts w:eastAsia="Calibri"/>
          <w:sz w:val="22"/>
          <w:szCs w:val="22"/>
        </w:rPr>
        <w:t xml:space="preserve"> dias, contados da solicitação, feita através do envio da AF (Autorização de Fornecimento)</w:t>
      </w:r>
      <w:r w:rsidRPr="00E62408">
        <w:t xml:space="preserve"> </w:t>
      </w:r>
      <w:r w:rsidRPr="00E62408">
        <w:rPr>
          <w:rFonts w:eastAsia="Calibri"/>
          <w:sz w:val="22"/>
          <w:szCs w:val="22"/>
        </w:rPr>
        <w:t>das Secretarias ou Setores, respeitando-se os prazos, as marcas e demais condições ajustadas, bem como, pelo preço cotado na licitação, sob pena de devolução dos produtos.</w:t>
      </w:r>
    </w:p>
    <w:p w14:paraId="3DBE9C64" w14:textId="77777777" w:rsidR="003722D1" w:rsidRPr="006A0548" w:rsidRDefault="003722D1" w:rsidP="003722D1">
      <w:pPr>
        <w:ind w:left="1134" w:right="1134"/>
        <w:jc w:val="both"/>
        <w:rPr>
          <w:rFonts w:eastAsia="Calibri"/>
          <w:sz w:val="22"/>
          <w:szCs w:val="22"/>
        </w:rPr>
      </w:pPr>
    </w:p>
    <w:p w14:paraId="54828F81" w14:textId="5E718687" w:rsidR="003722D1" w:rsidRPr="006A0548" w:rsidRDefault="003722D1" w:rsidP="003722D1">
      <w:pPr>
        <w:ind w:left="1134" w:right="1134"/>
        <w:jc w:val="both"/>
        <w:rPr>
          <w:rFonts w:eastAsia="Calibri"/>
          <w:sz w:val="22"/>
          <w:szCs w:val="22"/>
        </w:rPr>
      </w:pPr>
      <w:r w:rsidRPr="006A0548">
        <w:rPr>
          <w:rFonts w:eastAsia="Calibri"/>
          <w:sz w:val="22"/>
          <w:szCs w:val="22"/>
        </w:rPr>
        <w:t xml:space="preserve">3.1.1. Os bens serão recebidos provisoriamente no prazo de </w:t>
      </w:r>
      <w:r w:rsidR="00AB5304">
        <w:rPr>
          <w:rFonts w:eastAsia="Calibri"/>
          <w:sz w:val="22"/>
          <w:szCs w:val="22"/>
          <w:highlight w:val="yellow"/>
        </w:rPr>
        <w:t>5</w:t>
      </w:r>
      <w:r w:rsidRPr="006A0548">
        <w:rPr>
          <w:rFonts w:eastAsia="Calibri"/>
          <w:sz w:val="22"/>
          <w:szCs w:val="22"/>
          <w:highlight w:val="yellow"/>
        </w:rPr>
        <w:t xml:space="preserve"> (</w:t>
      </w:r>
      <w:r w:rsidR="00AB5304">
        <w:rPr>
          <w:rFonts w:eastAsia="Calibri"/>
          <w:sz w:val="22"/>
          <w:szCs w:val="22"/>
          <w:highlight w:val="yellow"/>
        </w:rPr>
        <w:t>cinco</w:t>
      </w:r>
      <w:r w:rsidRPr="006A0548">
        <w:rPr>
          <w:rFonts w:eastAsia="Calibri"/>
          <w:sz w:val="22"/>
          <w:szCs w:val="22"/>
          <w:highlight w:val="yellow"/>
        </w:rPr>
        <w:t>)</w:t>
      </w:r>
      <w:r w:rsidRPr="006A0548">
        <w:rPr>
          <w:rFonts w:eastAsia="Calibri"/>
          <w:sz w:val="22"/>
          <w:szCs w:val="22"/>
        </w:rPr>
        <w:t xml:space="preserve"> dias, pelo (a) responsável ao acompanhamento e fiscalização do contrato, para efeito de posterior verificação de sua conformidade com as especificações constantes neste Termo de Referência e na proposta;</w:t>
      </w:r>
    </w:p>
    <w:p w14:paraId="500C556B" w14:textId="77777777" w:rsidR="00236985" w:rsidRDefault="00236985" w:rsidP="00EE60E4">
      <w:pPr>
        <w:ind w:right="1134"/>
        <w:jc w:val="both"/>
        <w:rPr>
          <w:rFonts w:eastAsia="Calibri"/>
          <w:sz w:val="22"/>
          <w:szCs w:val="22"/>
        </w:rPr>
      </w:pPr>
    </w:p>
    <w:p w14:paraId="20F1E8A4" w14:textId="77777777" w:rsidR="00236985" w:rsidRDefault="00236985" w:rsidP="003722D1">
      <w:pPr>
        <w:ind w:left="1134" w:right="1134"/>
        <w:jc w:val="both"/>
        <w:rPr>
          <w:rFonts w:eastAsia="Calibri"/>
          <w:sz w:val="22"/>
          <w:szCs w:val="22"/>
        </w:rPr>
      </w:pPr>
    </w:p>
    <w:p w14:paraId="2C71202D" w14:textId="0435D9D1" w:rsidR="003722D1" w:rsidRPr="006A0548" w:rsidRDefault="003722D1" w:rsidP="003722D1">
      <w:pPr>
        <w:ind w:left="1134" w:right="1134"/>
        <w:jc w:val="both"/>
        <w:rPr>
          <w:rFonts w:eastAsia="Calibri"/>
          <w:sz w:val="22"/>
          <w:szCs w:val="22"/>
        </w:rPr>
      </w:pPr>
      <w:r w:rsidRPr="006A0548">
        <w:rPr>
          <w:rFonts w:eastAsia="Calibri"/>
          <w:sz w:val="22"/>
          <w:szCs w:val="22"/>
        </w:rPr>
        <w:t xml:space="preserve">3.2. Os bens poderão ser rejeitados, no todo ou em parte, quando em desacordo com as especificações constantes neste Termo de Referência e na proposta, devendo ser substituídos no prazo de </w:t>
      </w:r>
      <w:r w:rsidRPr="006A0548">
        <w:rPr>
          <w:rFonts w:eastAsia="Calibri"/>
          <w:sz w:val="22"/>
          <w:szCs w:val="22"/>
          <w:highlight w:val="yellow"/>
        </w:rPr>
        <w:t>5 (cinco)</w:t>
      </w:r>
      <w:r w:rsidRPr="006A0548">
        <w:rPr>
          <w:rFonts w:eastAsia="Calibri"/>
          <w:sz w:val="22"/>
          <w:szCs w:val="22"/>
        </w:rPr>
        <w:t xml:space="preserve"> dias, a contar da notificação da contratada, às suas custas, sem prejuízo da aplicação das penalidades;</w:t>
      </w:r>
    </w:p>
    <w:p w14:paraId="7A726827" w14:textId="77777777" w:rsidR="003722D1" w:rsidRPr="006A0548" w:rsidRDefault="003722D1" w:rsidP="003722D1">
      <w:pPr>
        <w:ind w:left="1134" w:right="1134"/>
        <w:jc w:val="both"/>
        <w:rPr>
          <w:rFonts w:eastAsia="Calibri"/>
          <w:sz w:val="22"/>
          <w:szCs w:val="22"/>
        </w:rPr>
      </w:pPr>
    </w:p>
    <w:p w14:paraId="1FF5A07D"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3.3. Os bens serão recebidos definitivamente no prazo de </w:t>
      </w:r>
      <w:r w:rsidRPr="006A0548">
        <w:rPr>
          <w:rFonts w:eastAsia="Calibri"/>
          <w:sz w:val="22"/>
          <w:szCs w:val="22"/>
          <w:highlight w:val="yellow"/>
        </w:rPr>
        <w:t>10 (dez)</w:t>
      </w:r>
      <w:r w:rsidRPr="006A0548">
        <w:rPr>
          <w:rFonts w:eastAsia="Calibri"/>
          <w:sz w:val="22"/>
          <w:szCs w:val="22"/>
        </w:rPr>
        <w:t xml:space="preserve"> dias, contados do recebimento provisório, após a verificação da qualidade e quantidade do material e consequente aceitação mediante termo circunstanciado;</w:t>
      </w:r>
    </w:p>
    <w:p w14:paraId="2D1A9029" w14:textId="77777777" w:rsidR="003722D1" w:rsidRPr="006A0548" w:rsidRDefault="003722D1" w:rsidP="003722D1">
      <w:pPr>
        <w:ind w:left="1134" w:right="1134"/>
        <w:jc w:val="both"/>
        <w:rPr>
          <w:rFonts w:eastAsia="Calibri"/>
          <w:sz w:val="22"/>
          <w:szCs w:val="22"/>
        </w:rPr>
      </w:pPr>
    </w:p>
    <w:p w14:paraId="6F1949F0" w14:textId="77777777" w:rsidR="003722D1" w:rsidRPr="006A0548" w:rsidRDefault="003722D1" w:rsidP="003722D1">
      <w:pPr>
        <w:ind w:left="1134" w:right="1134"/>
        <w:jc w:val="both"/>
        <w:rPr>
          <w:rFonts w:eastAsia="Calibri"/>
          <w:sz w:val="22"/>
          <w:szCs w:val="22"/>
        </w:rPr>
      </w:pPr>
      <w:r w:rsidRPr="006A0548">
        <w:rPr>
          <w:rFonts w:eastAsia="Calibri"/>
          <w:sz w:val="22"/>
          <w:szCs w:val="22"/>
        </w:rPr>
        <w:t>3.3.1. Na hipótese de a verificação a que se refere o subitem anterior não ser procedida dentro do prazo fixado, reputar-se-á como realizada, consumando-se o recebimento definitivo no dia do esgotamento do prazo;</w:t>
      </w:r>
    </w:p>
    <w:p w14:paraId="38365C3F" w14:textId="77777777" w:rsidR="003722D1" w:rsidRPr="006A0548" w:rsidRDefault="003722D1" w:rsidP="003722D1">
      <w:pPr>
        <w:ind w:left="1134" w:right="1134"/>
        <w:jc w:val="both"/>
        <w:rPr>
          <w:rFonts w:eastAsia="Calibri"/>
          <w:sz w:val="22"/>
          <w:szCs w:val="22"/>
        </w:rPr>
      </w:pPr>
    </w:p>
    <w:p w14:paraId="187DB1A2" w14:textId="77777777" w:rsidR="003722D1" w:rsidRPr="006A0548" w:rsidRDefault="003722D1" w:rsidP="003722D1">
      <w:pPr>
        <w:ind w:left="1134" w:right="1134"/>
        <w:jc w:val="both"/>
        <w:rPr>
          <w:rFonts w:eastAsia="Calibri"/>
          <w:sz w:val="22"/>
          <w:szCs w:val="22"/>
        </w:rPr>
      </w:pPr>
      <w:r w:rsidRPr="006A0548">
        <w:rPr>
          <w:rFonts w:eastAsia="Calibri"/>
          <w:sz w:val="22"/>
          <w:szCs w:val="22"/>
        </w:rPr>
        <w:t>3.4. O recebimento provisório ou definitivo do objeto não exclui a responsabilidade da contratada pelos prejuízos resultantes da incorreta execução do contrato;</w:t>
      </w:r>
    </w:p>
    <w:p w14:paraId="2914580A" w14:textId="77777777" w:rsidR="003722D1" w:rsidRPr="006A0548" w:rsidRDefault="003722D1" w:rsidP="003722D1">
      <w:pPr>
        <w:ind w:left="1134" w:right="1134"/>
        <w:jc w:val="both"/>
        <w:rPr>
          <w:rFonts w:eastAsia="Calibri"/>
          <w:sz w:val="22"/>
          <w:szCs w:val="22"/>
        </w:rPr>
      </w:pPr>
    </w:p>
    <w:p w14:paraId="2DEBB8A2" w14:textId="77777777" w:rsidR="000E515D" w:rsidRDefault="000E515D" w:rsidP="003722D1">
      <w:pPr>
        <w:ind w:left="1134" w:right="1134"/>
        <w:jc w:val="both"/>
        <w:rPr>
          <w:rFonts w:eastAsia="Calibri"/>
          <w:sz w:val="22"/>
          <w:szCs w:val="22"/>
        </w:rPr>
      </w:pPr>
    </w:p>
    <w:p w14:paraId="53449E87" w14:textId="77777777" w:rsidR="000E515D" w:rsidRDefault="000E515D" w:rsidP="003722D1">
      <w:pPr>
        <w:ind w:left="1134" w:right="1134"/>
        <w:jc w:val="both"/>
        <w:rPr>
          <w:rFonts w:eastAsia="Calibri"/>
          <w:sz w:val="22"/>
          <w:szCs w:val="22"/>
        </w:rPr>
      </w:pPr>
    </w:p>
    <w:p w14:paraId="4E7C9610" w14:textId="77777777" w:rsidR="000E515D" w:rsidRDefault="000E515D" w:rsidP="003722D1">
      <w:pPr>
        <w:ind w:left="1134" w:right="1134"/>
        <w:jc w:val="both"/>
        <w:rPr>
          <w:rFonts w:eastAsia="Calibri"/>
          <w:sz w:val="22"/>
          <w:szCs w:val="22"/>
        </w:rPr>
      </w:pPr>
    </w:p>
    <w:p w14:paraId="35C2168D" w14:textId="77777777" w:rsidR="000E515D" w:rsidRDefault="000E515D" w:rsidP="003722D1">
      <w:pPr>
        <w:ind w:left="1134" w:right="1134"/>
        <w:jc w:val="both"/>
        <w:rPr>
          <w:rFonts w:eastAsia="Calibri"/>
          <w:sz w:val="22"/>
          <w:szCs w:val="22"/>
        </w:rPr>
      </w:pPr>
    </w:p>
    <w:p w14:paraId="6906069B" w14:textId="77777777" w:rsidR="000E515D" w:rsidRDefault="000E515D" w:rsidP="003722D1">
      <w:pPr>
        <w:ind w:left="1134" w:right="1134"/>
        <w:jc w:val="both"/>
        <w:rPr>
          <w:rFonts w:eastAsia="Calibri"/>
          <w:sz w:val="22"/>
          <w:szCs w:val="22"/>
        </w:rPr>
      </w:pPr>
    </w:p>
    <w:p w14:paraId="60F8CC4E" w14:textId="77777777" w:rsidR="00BF4D7F" w:rsidRDefault="00BF4D7F" w:rsidP="003722D1">
      <w:pPr>
        <w:ind w:left="1134" w:right="1134"/>
        <w:jc w:val="both"/>
        <w:rPr>
          <w:rFonts w:eastAsia="Calibri"/>
          <w:sz w:val="22"/>
          <w:szCs w:val="22"/>
        </w:rPr>
      </w:pPr>
    </w:p>
    <w:p w14:paraId="1D2EA0DE" w14:textId="77777777" w:rsidR="00BF4D7F" w:rsidRDefault="00BF4D7F" w:rsidP="003722D1">
      <w:pPr>
        <w:ind w:left="1134" w:right="1134"/>
        <w:jc w:val="both"/>
        <w:rPr>
          <w:rFonts w:eastAsia="Calibri"/>
          <w:sz w:val="22"/>
          <w:szCs w:val="22"/>
        </w:rPr>
      </w:pPr>
    </w:p>
    <w:p w14:paraId="0C82365A" w14:textId="43C2A487" w:rsidR="003722D1" w:rsidRPr="006A0548" w:rsidRDefault="003722D1" w:rsidP="003722D1">
      <w:pPr>
        <w:ind w:left="1134" w:right="1134"/>
        <w:jc w:val="both"/>
        <w:rPr>
          <w:rFonts w:eastAsia="Calibri"/>
          <w:sz w:val="22"/>
          <w:szCs w:val="22"/>
        </w:rPr>
      </w:pPr>
      <w:r w:rsidRPr="006A0548">
        <w:rPr>
          <w:rFonts w:eastAsia="Calibri"/>
          <w:sz w:val="22"/>
          <w:szCs w:val="22"/>
        </w:rPr>
        <w:t>3.5. A entrega deverá ser realizada pelo fornecedor no local indicado na AF, sem custo adicional para o município;</w:t>
      </w:r>
    </w:p>
    <w:p w14:paraId="7A6BCF71" w14:textId="77777777" w:rsidR="003722D1" w:rsidRPr="006A0548" w:rsidRDefault="003722D1" w:rsidP="003722D1">
      <w:pPr>
        <w:ind w:left="1134" w:right="1134"/>
        <w:jc w:val="both"/>
        <w:rPr>
          <w:rFonts w:eastAsia="Calibri"/>
          <w:b/>
          <w:bCs/>
          <w:sz w:val="22"/>
          <w:szCs w:val="22"/>
        </w:rPr>
      </w:pPr>
    </w:p>
    <w:p w14:paraId="15021D76" w14:textId="77777777" w:rsidR="003722D1" w:rsidRPr="006A0548" w:rsidRDefault="003722D1" w:rsidP="003722D1">
      <w:pPr>
        <w:ind w:left="1134" w:right="1134"/>
        <w:jc w:val="both"/>
        <w:rPr>
          <w:rFonts w:eastAsia="Calibri"/>
          <w:b/>
          <w:bCs/>
          <w:sz w:val="22"/>
          <w:szCs w:val="22"/>
        </w:rPr>
      </w:pPr>
      <w:r w:rsidRPr="006A0548">
        <w:rPr>
          <w:rFonts w:eastAsia="Calibri"/>
          <w:b/>
          <w:bCs/>
          <w:sz w:val="22"/>
          <w:szCs w:val="22"/>
        </w:rPr>
        <w:t>4. ALTERAÇÃO SUBJETIVA</w:t>
      </w:r>
    </w:p>
    <w:p w14:paraId="0D30F1A4" w14:textId="77777777" w:rsidR="003722D1" w:rsidRPr="006A0548" w:rsidRDefault="003722D1" w:rsidP="003722D1">
      <w:pPr>
        <w:ind w:left="1134" w:right="1134"/>
        <w:jc w:val="both"/>
        <w:rPr>
          <w:rFonts w:eastAsia="Calibri"/>
          <w:sz w:val="22"/>
          <w:szCs w:val="22"/>
        </w:rPr>
      </w:pPr>
    </w:p>
    <w:p w14:paraId="29B2D5C7" w14:textId="77777777" w:rsidR="003722D1" w:rsidRPr="006A0548" w:rsidRDefault="003722D1" w:rsidP="003722D1">
      <w:pPr>
        <w:ind w:left="1134" w:right="1134"/>
        <w:jc w:val="both"/>
        <w:rPr>
          <w:rFonts w:eastAsia="Calibri"/>
          <w:sz w:val="22"/>
          <w:szCs w:val="22"/>
        </w:rPr>
      </w:pPr>
      <w:r w:rsidRPr="006A0548">
        <w:rPr>
          <w:rFonts w:eastAsia="Calibri"/>
          <w:sz w:val="22"/>
          <w:szCs w:val="22"/>
        </w:rPr>
        <w:t>4.1. 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14:paraId="4CC00BC8" w14:textId="77777777" w:rsidR="003722D1" w:rsidRPr="006A0548" w:rsidRDefault="003722D1" w:rsidP="003722D1">
      <w:pPr>
        <w:ind w:left="1134" w:right="1134"/>
        <w:jc w:val="both"/>
        <w:rPr>
          <w:rFonts w:eastAsia="Calibri"/>
          <w:sz w:val="22"/>
          <w:szCs w:val="22"/>
        </w:rPr>
      </w:pPr>
    </w:p>
    <w:p w14:paraId="7E90E559" w14:textId="77777777" w:rsidR="003722D1" w:rsidRPr="006A0548" w:rsidRDefault="003722D1" w:rsidP="003722D1">
      <w:pPr>
        <w:ind w:left="1134" w:right="1134"/>
        <w:jc w:val="both"/>
        <w:rPr>
          <w:rFonts w:eastAsia="Calibri"/>
          <w:b/>
          <w:bCs/>
          <w:sz w:val="22"/>
          <w:szCs w:val="22"/>
        </w:rPr>
      </w:pPr>
      <w:r w:rsidRPr="006A0548">
        <w:rPr>
          <w:rFonts w:eastAsia="Calibri"/>
          <w:b/>
          <w:bCs/>
          <w:sz w:val="22"/>
          <w:szCs w:val="22"/>
        </w:rPr>
        <w:t>5. PROPOSTA</w:t>
      </w:r>
    </w:p>
    <w:p w14:paraId="17BB848A" w14:textId="77777777" w:rsidR="003722D1" w:rsidRPr="006A0548" w:rsidRDefault="003722D1" w:rsidP="003722D1">
      <w:pPr>
        <w:ind w:left="1134" w:right="1134"/>
        <w:jc w:val="both"/>
        <w:rPr>
          <w:rFonts w:eastAsia="Calibri"/>
          <w:sz w:val="22"/>
          <w:szCs w:val="22"/>
        </w:rPr>
      </w:pPr>
    </w:p>
    <w:p w14:paraId="0FD869B1" w14:textId="77777777" w:rsidR="003722D1" w:rsidRPr="006A0548" w:rsidRDefault="003722D1" w:rsidP="003722D1">
      <w:pPr>
        <w:ind w:left="1134" w:right="1134"/>
        <w:jc w:val="both"/>
        <w:rPr>
          <w:rFonts w:eastAsia="Calibri"/>
          <w:sz w:val="22"/>
          <w:szCs w:val="22"/>
        </w:rPr>
      </w:pPr>
      <w:r w:rsidRPr="006A0548">
        <w:rPr>
          <w:rFonts w:eastAsia="Calibri"/>
          <w:sz w:val="22"/>
          <w:szCs w:val="22"/>
        </w:rPr>
        <w:t>5.1. Serão desclassificadas as propostas que descumprirem o estabelecido no edital, bem como com valores acima do valor máximo previsto.</w:t>
      </w:r>
    </w:p>
    <w:p w14:paraId="7C5B70AE" w14:textId="77777777" w:rsidR="003722D1" w:rsidRPr="006A0548" w:rsidRDefault="003722D1" w:rsidP="003722D1">
      <w:pPr>
        <w:ind w:left="1134" w:right="1134"/>
        <w:jc w:val="both"/>
        <w:rPr>
          <w:rFonts w:eastAsia="Calibri"/>
          <w:sz w:val="22"/>
          <w:szCs w:val="22"/>
        </w:rPr>
      </w:pPr>
    </w:p>
    <w:p w14:paraId="5AFECB0E" w14:textId="77777777" w:rsidR="003722D1" w:rsidRPr="006A0548" w:rsidRDefault="003722D1" w:rsidP="003722D1">
      <w:pPr>
        <w:ind w:left="1134" w:right="1134"/>
        <w:jc w:val="both"/>
        <w:rPr>
          <w:rFonts w:eastAsia="Calibri"/>
          <w:b/>
          <w:bCs/>
          <w:sz w:val="22"/>
          <w:szCs w:val="22"/>
        </w:rPr>
      </w:pPr>
      <w:r w:rsidRPr="006A0548">
        <w:rPr>
          <w:rFonts w:eastAsia="Calibri"/>
          <w:b/>
          <w:bCs/>
          <w:sz w:val="22"/>
          <w:szCs w:val="22"/>
        </w:rPr>
        <w:t>6. DAS CONDIÇÕES E PRAZO DE PAGAMENTO</w:t>
      </w:r>
    </w:p>
    <w:p w14:paraId="7BC0BE0F" w14:textId="77777777" w:rsidR="003722D1" w:rsidRPr="006A0548" w:rsidRDefault="003722D1" w:rsidP="003722D1">
      <w:pPr>
        <w:ind w:left="1134" w:right="1134"/>
        <w:jc w:val="both"/>
        <w:rPr>
          <w:rFonts w:eastAsia="Calibri"/>
          <w:b/>
          <w:bCs/>
          <w:sz w:val="22"/>
          <w:szCs w:val="22"/>
        </w:rPr>
      </w:pPr>
    </w:p>
    <w:p w14:paraId="2C484DD2" w14:textId="77777777" w:rsidR="003722D1" w:rsidRPr="006A0548" w:rsidRDefault="003722D1" w:rsidP="003722D1">
      <w:pPr>
        <w:ind w:left="1134" w:right="1134"/>
        <w:jc w:val="both"/>
        <w:rPr>
          <w:rFonts w:eastAsia="Calibri"/>
          <w:sz w:val="22"/>
          <w:szCs w:val="22"/>
        </w:rPr>
      </w:pPr>
      <w:r w:rsidRPr="006A0548">
        <w:rPr>
          <w:rFonts w:eastAsia="Calibri"/>
          <w:sz w:val="22"/>
          <w:szCs w:val="22"/>
        </w:rPr>
        <w:t>6.1. O pagamento ocorrerá em até 30 (trinta) dias, mediante a apresentação de documento fiscal devidamente atestado pela Secretaria de solicitante</w:t>
      </w:r>
    </w:p>
    <w:p w14:paraId="6CDE3B3E" w14:textId="77777777" w:rsidR="003722D1" w:rsidRPr="006A0548" w:rsidRDefault="003722D1" w:rsidP="003722D1">
      <w:pPr>
        <w:ind w:left="1134" w:right="1134"/>
        <w:jc w:val="both"/>
        <w:rPr>
          <w:rFonts w:eastAsia="Calibri"/>
          <w:sz w:val="22"/>
          <w:szCs w:val="22"/>
        </w:rPr>
      </w:pPr>
    </w:p>
    <w:p w14:paraId="792D018D" w14:textId="2F8CC036" w:rsidR="00955A16" w:rsidRDefault="00955A16" w:rsidP="003722D1">
      <w:pPr>
        <w:ind w:left="1134" w:right="1134"/>
        <w:jc w:val="both"/>
        <w:rPr>
          <w:rFonts w:eastAsia="Calibri"/>
          <w:b/>
          <w:bCs/>
          <w:sz w:val="22"/>
          <w:szCs w:val="22"/>
        </w:rPr>
      </w:pPr>
      <w:r>
        <w:rPr>
          <w:rFonts w:eastAsia="Calibri"/>
          <w:b/>
          <w:bCs/>
          <w:sz w:val="22"/>
          <w:szCs w:val="22"/>
        </w:rPr>
        <w:t>7. DA GARANTIA</w:t>
      </w:r>
    </w:p>
    <w:p w14:paraId="0A55C31D" w14:textId="77777777" w:rsidR="00955A16" w:rsidRDefault="00955A16" w:rsidP="003722D1">
      <w:pPr>
        <w:ind w:left="1134" w:right="1134"/>
        <w:jc w:val="both"/>
        <w:rPr>
          <w:rFonts w:eastAsia="Calibri"/>
          <w:b/>
          <w:bCs/>
          <w:sz w:val="22"/>
          <w:szCs w:val="22"/>
        </w:rPr>
      </w:pPr>
    </w:p>
    <w:p w14:paraId="1FD291A8" w14:textId="77777777" w:rsidR="00955A16" w:rsidRPr="00955A16" w:rsidRDefault="00955A16" w:rsidP="003722D1">
      <w:pPr>
        <w:ind w:left="1134" w:right="1134"/>
        <w:jc w:val="both"/>
        <w:rPr>
          <w:sz w:val="22"/>
          <w:szCs w:val="22"/>
        </w:rPr>
      </w:pPr>
      <w:r w:rsidRPr="00955A16">
        <w:rPr>
          <w:sz w:val="22"/>
          <w:szCs w:val="22"/>
        </w:rPr>
        <w:t xml:space="preserve">7.1 – A licitante que apresentar a proposta mais vantajosa oferecerá garantia de perfeito funcionamento dos produtos, bem como contra defeitos de fabricação, incluindo as suas substituições, tudo pelo prazo mínimo de 90 (noventa) dias, contados a partir do recebimento definitivo </w:t>
      </w:r>
      <w:proofErr w:type="gramStart"/>
      <w:r w:rsidRPr="00955A16">
        <w:rPr>
          <w:sz w:val="22"/>
          <w:szCs w:val="22"/>
        </w:rPr>
        <w:t>dos mesmos</w:t>
      </w:r>
      <w:proofErr w:type="gramEnd"/>
      <w:r w:rsidRPr="00955A16">
        <w:rPr>
          <w:sz w:val="22"/>
          <w:szCs w:val="22"/>
        </w:rPr>
        <w:t xml:space="preserve">. </w:t>
      </w:r>
    </w:p>
    <w:p w14:paraId="38DC7661" w14:textId="77777777" w:rsidR="00955A16" w:rsidRPr="00955A16" w:rsidRDefault="00955A16" w:rsidP="003722D1">
      <w:pPr>
        <w:ind w:left="1134" w:right="1134"/>
        <w:jc w:val="both"/>
        <w:rPr>
          <w:sz w:val="22"/>
          <w:szCs w:val="22"/>
        </w:rPr>
      </w:pPr>
    </w:p>
    <w:p w14:paraId="646D6F16" w14:textId="3EA8AA2C" w:rsidR="00955A16" w:rsidRPr="00955A16" w:rsidRDefault="00955A16" w:rsidP="003722D1">
      <w:pPr>
        <w:ind w:left="1134" w:right="1134"/>
        <w:jc w:val="both"/>
        <w:rPr>
          <w:rFonts w:eastAsia="Calibri"/>
          <w:b/>
          <w:bCs/>
          <w:sz w:val="20"/>
          <w:szCs w:val="20"/>
        </w:rPr>
      </w:pPr>
      <w:r w:rsidRPr="00955A16">
        <w:rPr>
          <w:sz w:val="22"/>
          <w:szCs w:val="22"/>
        </w:rPr>
        <w:t>7.2 – Caso a garantia oferecida pelo fabricante seja inferior ao estabelecido nesta condição, a licitante deverá complementar a garantia indicada no item 7.1” ofertada pelo tempo restante.</w:t>
      </w:r>
    </w:p>
    <w:p w14:paraId="243410A8" w14:textId="77777777" w:rsidR="00955A16" w:rsidRDefault="00955A16" w:rsidP="003722D1">
      <w:pPr>
        <w:ind w:left="1134" w:right="1134"/>
        <w:jc w:val="both"/>
        <w:rPr>
          <w:rFonts w:eastAsia="Calibri"/>
          <w:b/>
          <w:bCs/>
          <w:sz w:val="22"/>
          <w:szCs w:val="22"/>
        </w:rPr>
      </w:pPr>
    </w:p>
    <w:p w14:paraId="24939E14" w14:textId="14B5F832" w:rsidR="003722D1" w:rsidRPr="006A0548" w:rsidRDefault="00955A16" w:rsidP="003722D1">
      <w:pPr>
        <w:ind w:left="1134" w:right="1134"/>
        <w:jc w:val="both"/>
        <w:rPr>
          <w:rFonts w:eastAsia="Calibri"/>
          <w:b/>
          <w:bCs/>
          <w:sz w:val="22"/>
          <w:szCs w:val="22"/>
        </w:rPr>
      </w:pPr>
      <w:r>
        <w:rPr>
          <w:rFonts w:eastAsia="Calibri"/>
          <w:b/>
          <w:bCs/>
          <w:sz w:val="22"/>
          <w:szCs w:val="22"/>
        </w:rPr>
        <w:t>8</w:t>
      </w:r>
      <w:r w:rsidR="003722D1" w:rsidRPr="006A0548">
        <w:rPr>
          <w:rFonts w:eastAsia="Calibri"/>
          <w:b/>
          <w:bCs/>
          <w:sz w:val="22"/>
          <w:szCs w:val="22"/>
        </w:rPr>
        <w:t>. CONTROLE E FISCALIZAÇÃO</w:t>
      </w:r>
    </w:p>
    <w:p w14:paraId="4E24361D" w14:textId="77777777" w:rsidR="003722D1" w:rsidRPr="006A0548" w:rsidRDefault="003722D1" w:rsidP="003722D1">
      <w:pPr>
        <w:ind w:left="1134" w:right="1134"/>
        <w:jc w:val="both"/>
        <w:rPr>
          <w:rFonts w:eastAsia="Calibri"/>
          <w:sz w:val="22"/>
          <w:szCs w:val="22"/>
        </w:rPr>
      </w:pPr>
    </w:p>
    <w:p w14:paraId="5E046531" w14:textId="147C6175" w:rsidR="003722D1" w:rsidRPr="006A0548" w:rsidRDefault="00955A16" w:rsidP="00955A16">
      <w:pPr>
        <w:ind w:left="1134" w:right="1134"/>
        <w:jc w:val="both"/>
        <w:rPr>
          <w:rFonts w:eastAsia="Calibri"/>
          <w:sz w:val="22"/>
          <w:szCs w:val="22"/>
        </w:rPr>
      </w:pPr>
      <w:r>
        <w:rPr>
          <w:rFonts w:eastAsia="Calibri"/>
          <w:sz w:val="22"/>
          <w:szCs w:val="22"/>
        </w:rPr>
        <w:t>8</w:t>
      </w:r>
      <w:r w:rsidR="003722D1" w:rsidRPr="006A0548">
        <w:rPr>
          <w:rFonts w:eastAsia="Calibri"/>
          <w:sz w:val="22"/>
          <w:szCs w:val="22"/>
        </w:rPr>
        <w:t>.1. Nos termos do art. 67 Lei nº 8.666, de 1993, será designado representante para acompanhar e fiscalizar a entrega dos bens, anotando em registro próprio todas as ocorrências relacionadas com a execução e determinando o que for necessário à regularização de falhas ou defeitos observados.</w:t>
      </w:r>
    </w:p>
    <w:p w14:paraId="02B92A7E" w14:textId="77777777" w:rsidR="00DB0903" w:rsidRDefault="00DB0903" w:rsidP="00541B24">
      <w:pPr>
        <w:ind w:right="1134"/>
        <w:jc w:val="both"/>
        <w:rPr>
          <w:rFonts w:eastAsia="Calibri"/>
          <w:sz w:val="22"/>
          <w:szCs w:val="22"/>
        </w:rPr>
      </w:pPr>
    </w:p>
    <w:p w14:paraId="69AAF6CB" w14:textId="277D5C3E" w:rsidR="003722D1" w:rsidRPr="006A0548" w:rsidRDefault="00955A16" w:rsidP="003722D1">
      <w:pPr>
        <w:ind w:left="1134" w:right="1134"/>
        <w:jc w:val="both"/>
        <w:rPr>
          <w:rFonts w:eastAsia="Calibri"/>
          <w:sz w:val="22"/>
          <w:szCs w:val="22"/>
        </w:rPr>
      </w:pPr>
      <w:r>
        <w:rPr>
          <w:rFonts w:eastAsia="Calibri"/>
          <w:sz w:val="22"/>
          <w:szCs w:val="22"/>
        </w:rPr>
        <w:t>8</w:t>
      </w:r>
      <w:r w:rsidR="003722D1" w:rsidRPr="006A0548">
        <w:rPr>
          <w:rFonts w:eastAsia="Calibri"/>
          <w:sz w:val="22"/>
          <w:szCs w:val="22"/>
        </w:rPr>
        <w:t>.1.1. A execução do contrato será acompanhada e fiscalizada pel</w:t>
      </w:r>
      <w:r w:rsidR="00236985">
        <w:rPr>
          <w:rFonts w:eastAsia="Calibri"/>
          <w:sz w:val="22"/>
          <w:szCs w:val="22"/>
        </w:rPr>
        <w:t>o</w:t>
      </w:r>
      <w:r w:rsidR="00993019">
        <w:rPr>
          <w:rFonts w:eastAsia="Calibri"/>
          <w:sz w:val="22"/>
          <w:szCs w:val="22"/>
        </w:rPr>
        <w:t xml:space="preserve"> </w:t>
      </w:r>
      <w:r w:rsidR="003722D1" w:rsidRPr="00993019">
        <w:rPr>
          <w:rFonts w:eastAsia="Calibri"/>
          <w:sz w:val="22"/>
          <w:szCs w:val="22"/>
          <w:highlight w:val="yellow"/>
        </w:rPr>
        <w:t>servidor</w:t>
      </w:r>
      <w:r w:rsidR="00993019" w:rsidRPr="00993019">
        <w:rPr>
          <w:rFonts w:eastAsia="Calibri"/>
          <w:sz w:val="22"/>
          <w:szCs w:val="22"/>
          <w:highlight w:val="yellow"/>
        </w:rPr>
        <w:t xml:space="preserve"> </w:t>
      </w:r>
      <w:r w:rsidR="00236985" w:rsidRPr="00993019">
        <w:rPr>
          <w:rFonts w:eastAsia="Calibri"/>
          <w:sz w:val="22"/>
          <w:szCs w:val="22"/>
          <w:highlight w:val="yellow"/>
        </w:rPr>
        <w:t xml:space="preserve">Artur Luiz </w:t>
      </w:r>
      <w:proofErr w:type="spellStart"/>
      <w:r w:rsidR="00236985" w:rsidRPr="00993019">
        <w:rPr>
          <w:rFonts w:eastAsia="Calibri"/>
          <w:sz w:val="22"/>
          <w:szCs w:val="22"/>
          <w:highlight w:val="yellow"/>
        </w:rPr>
        <w:t>Chenet</w:t>
      </w:r>
      <w:proofErr w:type="spellEnd"/>
      <w:r w:rsidR="003722D1" w:rsidRPr="00993019">
        <w:rPr>
          <w:rFonts w:eastAsia="Calibri"/>
          <w:sz w:val="22"/>
          <w:szCs w:val="22"/>
          <w:highlight w:val="yellow"/>
        </w:rPr>
        <w:t>,</w:t>
      </w:r>
      <w:r w:rsidR="003722D1" w:rsidRPr="00993019">
        <w:rPr>
          <w:rFonts w:eastAsia="Calibri"/>
          <w:sz w:val="22"/>
          <w:szCs w:val="22"/>
        </w:rPr>
        <w:t xml:space="preserve"> que atuará como representante institucional, nos termos do artig</w:t>
      </w:r>
      <w:r w:rsidR="003722D1" w:rsidRPr="006A0548">
        <w:rPr>
          <w:rFonts w:eastAsia="Calibri"/>
          <w:sz w:val="22"/>
          <w:szCs w:val="22"/>
        </w:rPr>
        <w:t>o 67 da Lei 8666/93.</w:t>
      </w:r>
    </w:p>
    <w:p w14:paraId="5ECABC76" w14:textId="77777777" w:rsidR="003722D1" w:rsidRPr="006A0548" w:rsidRDefault="003722D1" w:rsidP="003722D1">
      <w:pPr>
        <w:ind w:left="1134" w:right="1134"/>
        <w:jc w:val="both"/>
        <w:rPr>
          <w:rFonts w:eastAsia="Calibri"/>
          <w:sz w:val="22"/>
          <w:szCs w:val="22"/>
        </w:rPr>
      </w:pPr>
    </w:p>
    <w:p w14:paraId="22ACD83B" w14:textId="17696E7A" w:rsidR="003722D1" w:rsidRPr="006A0548" w:rsidRDefault="00955A16" w:rsidP="003722D1">
      <w:pPr>
        <w:ind w:left="1134" w:right="1134"/>
        <w:jc w:val="both"/>
        <w:rPr>
          <w:rFonts w:eastAsia="Calibri"/>
          <w:sz w:val="22"/>
          <w:szCs w:val="22"/>
        </w:rPr>
      </w:pPr>
      <w:r>
        <w:rPr>
          <w:rFonts w:eastAsia="Calibri"/>
          <w:sz w:val="22"/>
          <w:szCs w:val="22"/>
        </w:rPr>
        <w:t>8</w:t>
      </w:r>
      <w:r w:rsidR="003722D1" w:rsidRPr="006A0548">
        <w:rPr>
          <w:rFonts w:eastAsia="Calibri"/>
          <w:sz w:val="22"/>
          <w:szCs w:val="22"/>
        </w:rPr>
        <w:t xml:space="preserve">.2. A fiscalização de que trata este item não exclui nem reduz a responsabilidade da Contratada, inclusive perante terceiros, por qualquer irregularidade, ainda que resultante de imperfeições técnicas ou vícios redibitórios, e, na ocorrência desta, não implica em </w:t>
      </w:r>
      <w:proofErr w:type="spellStart"/>
      <w:proofErr w:type="gramStart"/>
      <w:r w:rsidR="003722D1" w:rsidRPr="006A0548">
        <w:rPr>
          <w:rFonts w:eastAsia="Calibri"/>
          <w:sz w:val="22"/>
          <w:szCs w:val="22"/>
        </w:rPr>
        <w:t>co-responsabilidade</w:t>
      </w:r>
      <w:proofErr w:type="spellEnd"/>
      <w:proofErr w:type="gramEnd"/>
      <w:r w:rsidR="003722D1" w:rsidRPr="006A0548">
        <w:rPr>
          <w:rFonts w:eastAsia="Calibri"/>
          <w:sz w:val="22"/>
          <w:szCs w:val="22"/>
        </w:rPr>
        <w:t xml:space="preserve"> da Administração ou de seus agentes e prepostos, de conformidade com o art. 70 da Lei nº 8.666, de 1993.</w:t>
      </w:r>
    </w:p>
    <w:p w14:paraId="54136DF0" w14:textId="77777777" w:rsidR="00955A16" w:rsidRDefault="00955A16" w:rsidP="003722D1">
      <w:pPr>
        <w:ind w:left="1134" w:right="1134"/>
        <w:jc w:val="both"/>
        <w:rPr>
          <w:rFonts w:eastAsia="Calibri"/>
          <w:sz w:val="22"/>
          <w:szCs w:val="22"/>
        </w:rPr>
      </w:pPr>
    </w:p>
    <w:p w14:paraId="2389A0DA" w14:textId="503D2078" w:rsidR="003722D1" w:rsidRDefault="00955A16" w:rsidP="003722D1">
      <w:pPr>
        <w:ind w:left="1134" w:right="1134"/>
        <w:jc w:val="both"/>
        <w:rPr>
          <w:rFonts w:eastAsia="Calibri"/>
          <w:sz w:val="22"/>
          <w:szCs w:val="22"/>
        </w:rPr>
      </w:pPr>
      <w:r>
        <w:rPr>
          <w:rFonts w:eastAsia="Calibri"/>
          <w:sz w:val="22"/>
          <w:szCs w:val="22"/>
        </w:rPr>
        <w:t>8</w:t>
      </w:r>
      <w:r w:rsidR="003722D1" w:rsidRPr="006A0548">
        <w:rPr>
          <w:rFonts w:eastAsia="Calibri"/>
          <w:sz w:val="22"/>
          <w:szCs w:val="22"/>
        </w:rPr>
        <w:t>.3. 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38424FF4" w14:textId="77777777" w:rsidR="000E515D" w:rsidRDefault="000E515D" w:rsidP="003722D1">
      <w:pPr>
        <w:ind w:left="1134" w:right="1134"/>
        <w:jc w:val="both"/>
        <w:rPr>
          <w:rFonts w:eastAsia="Calibri"/>
          <w:sz w:val="22"/>
          <w:szCs w:val="22"/>
        </w:rPr>
      </w:pPr>
    </w:p>
    <w:p w14:paraId="64347DB7" w14:textId="77777777" w:rsidR="000E515D" w:rsidRDefault="000E515D" w:rsidP="003722D1">
      <w:pPr>
        <w:ind w:left="1134" w:right="1134"/>
        <w:jc w:val="both"/>
        <w:rPr>
          <w:rFonts w:eastAsia="Calibri"/>
          <w:sz w:val="22"/>
          <w:szCs w:val="22"/>
        </w:rPr>
      </w:pPr>
    </w:p>
    <w:p w14:paraId="25751941" w14:textId="77777777" w:rsidR="000E515D" w:rsidRDefault="000E515D" w:rsidP="003722D1">
      <w:pPr>
        <w:ind w:left="1134" w:right="1134"/>
        <w:jc w:val="both"/>
        <w:rPr>
          <w:rFonts w:eastAsia="Calibri"/>
          <w:sz w:val="22"/>
          <w:szCs w:val="22"/>
        </w:rPr>
      </w:pPr>
    </w:p>
    <w:p w14:paraId="4C851974" w14:textId="77777777" w:rsidR="000E515D" w:rsidRDefault="000E515D" w:rsidP="003722D1">
      <w:pPr>
        <w:ind w:left="1134" w:right="1134"/>
        <w:jc w:val="both"/>
        <w:rPr>
          <w:rFonts w:eastAsia="Calibri"/>
          <w:sz w:val="22"/>
          <w:szCs w:val="22"/>
        </w:rPr>
      </w:pPr>
    </w:p>
    <w:p w14:paraId="74385892" w14:textId="77777777" w:rsidR="000E515D" w:rsidRDefault="000E515D" w:rsidP="003722D1">
      <w:pPr>
        <w:ind w:left="1134" w:right="1134"/>
        <w:jc w:val="both"/>
        <w:rPr>
          <w:rFonts w:eastAsia="Calibri"/>
          <w:sz w:val="22"/>
          <w:szCs w:val="22"/>
        </w:rPr>
      </w:pPr>
    </w:p>
    <w:p w14:paraId="2676A499" w14:textId="77777777" w:rsidR="000E515D" w:rsidRDefault="000E515D" w:rsidP="003722D1">
      <w:pPr>
        <w:ind w:left="1134" w:right="1134"/>
        <w:jc w:val="both"/>
        <w:rPr>
          <w:rFonts w:eastAsia="Calibri"/>
          <w:sz w:val="22"/>
          <w:szCs w:val="22"/>
        </w:rPr>
      </w:pPr>
    </w:p>
    <w:p w14:paraId="6AD30792" w14:textId="77777777" w:rsidR="000E515D" w:rsidRDefault="000E515D" w:rsidP="003722D1">
      <w:pPr>
        <w:ind w:left="1134" w:right="1134"/>
        <w:jc w:val="both"/>
        <w:rPr>
          <w:rFonts w:eastAsia="Calibri"/>
          <w:sz w:val="22"/>
          <w:szCs w:val="22"/>
        </w:rPr>
      </w:pPr>
    </w:p>
    <w:p w14:paraId="06FB0FC2" w14:textId="77777777" w:rsidR="000E515D" w:rsidRPr="006A0548" w:rsidRDefault="000E515D" w:rsidP="003722D1">
      <w:pPr>
        <w:ind w:left="1134" w:right="1134"/>
        <w:jc w:val="both"/>
        <w:rPr>
          <w:rFonts w:eastAsia="Calibri"/>
          <w:sz w:val="22"/>
          <w:szCs w:val="22"/>
        </w:rPr>
      </w:pPr>
    </w:p>
    <w:p w14:paraId="71EC84AA" w14:textId="77777777" w:rsidR="003722D1" w:rsidRPr="006A0548" w:rsidRDefault="003722D1" w:rsidP="003722D1">
      <w:pPr>
        <w:ind w:left="1134" w:right="1134"/>
        <w:jc w:val="both"/>
        <w:rPr>
          <w:rFonts w:eastAsia="Calibri"/>
          <w:sz w:val="22"/>
          <w:szCs w:val="22"/>
        </w:rPr>
      </w:pPr>
    </w:p>
    <w:p w14:paraId="19AA53D0" w14:textId="29006FAD" w:rsidR="003722D1" w:rsidRPr="006A0548" w:rsidRDefault="003722D1" w:rsidP="003722D1">
      <w:pPr>
        <w:ind w:left="1134" w:right="1134"/>
        <w:jc w:val="both"/>
        <w:rPr>
          <w:rFonts w:eastAsia="Calibri"/>
          <w:sz w:val="22"/>
          <w:szCs w:val="22"/>
        </w:rPr>
      </w:pPr>
      <w:r w:rsidRPr="006A0548">
        <w:rPr>
          <w:rFonts w:eastAsia="Calibri"/>
          <w:sz w:val="22"/>
          <w:szCs w:val="22"/>
        </w:rPr>
        <w:t xml:space="preserve">Município de Anchieta, </w:t>
      </w:r>
      <w:r w:rsidR="00993019">
        <w:rPr>
          <w:rFonts w:eastAsia="Calibri"/>
          <w:sz w:val="22"/>
          <w:szCs w:val="22"/>
        </w:rPr>
        <w:t>0</w:t>
      </w:r>
      <w:r w:rsidR="001164B8">
        <w:rPr>
          <w:rFonts w:eastAsia="Calibri"/>
          <w:sz w:val="22"/>
          <w:szCs w:val="22"/>
        </w:rPr>
        <w:t>3</w:t>
      </w:r>
      <w:r w:rsidR="00993019">
        <w:rPr>
          <w:rFonts w:eastAsia="Calibri"/>
          <w:sz w:val="22"/>
          <w:szCs w:val="22"/>
        </w:rPr>
        <w:t xml:space="preserve"> de maio</w:t>
      </w:r>
      <w:r w:rsidRPr="006A0548">
        <w:rPr>
          <w:rFonts w:eastAsia="Calibri"/>
          <w:sz w:val="22"/>
          <w:szCs w:val="22"/>
        </w:rPr>
        <w:t xml:space="preserve"> de 2023.</w:t>
      </w:r>
    </w:p>
    <w:p w14:paraId="5264E4EC" w14:textId="77777777" w:rsidR="003722D1" w:rsidRPr="006A0548" w:rsidRDefault="003722D1" w:rsidP="00541B24">
      <w:pPr>
        <w:ind w:right="1134"/>
        <w:jc w:val="both"/>
        <w:rPr>
          <w:rFonts w:eastAsia="Calibri"/>
          <w:sz w:val="22"/>
          <w:szCs w:val="22"/>
        </w:rPr>
      </w:pPr>
    </w:p>
    <w:p w14:paraId="03AF0E6D" w14:textId="77777777" w:rsidR="003722D1" w:rsidRPr="006A0548" w:rsidRDefault="003722D1" w:rsidP="003722D1">
      <w:pPr>
        <w:ind w:left="1134" w:right="1134"/>
        <w:jc w:val="center"/>
        <w:rPr>
          <w:rFonts w:eastAsia="Calibri"/>
          <w:sz w:val="22"/>
          <w:szCs w:val="22"/>
        </w:rPr>
      </w:pPr>
    </w:p>
    <w:p w14:paraId="6DC91328" w14:textId="77777777" w:rsidR="003722D1" w:rsidRPr="00993019" w:rsidRDefault="003722D1" w:rsidP="003722D1">
      <w:pPr>
        <w:ind w:left="1134" w:right="1134"/>
        <w:jc w:val="center"/>
        <w:rPr>
          <w:rFonts w:eastAsia="Calibri"/>
          <w:sz w:val="22"/>
          <w:szCs w:val="22"/>
        </w:rPr>
      </w:pPr>
      <w:r w:rsidRPr="00993019">
        <w:rPr>
          <w:rFonts w:eastAsia="Calibri"/>
          <w:sz w:val="22"/>
          <w:szCs w:val="22"/>
        </w:rPr>
        <w:t>_______________________</w:t>
      </w:r>
    </w:p>
    <w:p w14:paraId="7B184266" w14:textId="77777777" w:rsidR="00993019" w:rsidRPr="00993019" w:rsidRDefault="00993019" w:rsidP="003722D1">
      <w:pPr>
        <w:ind w:left="1134" w:right="1134"/>
        <w:jc w:val="center"/>
        <w:rPr>
          <w:rFonts w:eastAsia="Calibri"/>
          <w:sz w:val="22"/>
          <w:szCs w:val="22"/>
        </w:rPr>
      </w:pPr>
      <w:proofErr w:type="spellStart"/>
      <w:r w:rsidRPr="00993019">
        <w:rPr>
          <w:rFonts w:eastAsia="Calibri"/>
          <w:sz w:val="22"/>
          <w:szCs w:val="22"/>
        </w:rPr>
        <w:t>Jackline</w:t>
      </w:r>
      <w:proofErr w:type="spellEnd"/>
      <w:r w:rsidRPr="00993019">
        <w:rPr>
          <w:rFonts w:eastAsia="Calibri"/>
          <w:sz w:val="22"/>
          <w:szCs w:val="22"/>
        </w:rPr>
        <w:t xml:space="preserve"> Appio</w:t>
      </w:r>
    </w:p>
    <w:p w14:paraId="31126FAD" w14:textId="3CC77888" w:rsidR="003722D1" w:rsidRPr="006A0548" w:rsidRDefault="003722D1" w:rsidP="003722D1">
      <w:pPr>
        <w:ind w:left="1134" w:right="1134"/>
        <w:jc w:val="center"/>
        <w:rPr>
          <w:rFonts w:eastAsia="Calibri"/>
          <w:sz w:val="22"/>
          <w:szCs w:val="22"/>
        </w:rPr>
      </w:pPr>
      <w:r w:rsidRPr="00993019">
        <w:rPr>
          <w:rFonts w:eastAsia="Calibri"/>
          <w:sz w:val="22"/>
          <w:szCs w:val="22"/>
        </w:rPr>
        <w:t xml:space="preserve">Secretaria Municipal de </w:t>
      </w:r>
      <w:r w:rsidR="00993019" w:rsidRPr="00993019">
        <w:rPr>
          <w:rFonts w:eastAsia="Calibri"/>
          <w:sz w:val="22"/>
          <w:szCs w:val="22"/>
        </w:rPr>
        <w:t>Administração</w:t>
      </w:r>
    </w:p>
    <w:p w14:paraId="2B52FFEA" w14:textId="77777777" w:rsidR="003722D1" w:rsidRPr="006A0548" w:rsidRDefault="003722D1" w:rsidP="003722D1">
      <w:pPr>
        <w:ind w:left="1134" w:right="1134"/>
        <w:jc w:val="center"/>
        <w:rPr>
          <w:rFonts w:eastAsia="Calibri"/>
          <w:sz w:val="22"/>
          <w:szCs w:val="22"/>
        </w:rPr>
      </w:pPr>
    </w:p>
    <w:p w14:paraId="2A307319" w14:textId="5D15C298" w:rsidR="003722D1" w:rsidRDefault="003722D1" w:rsidP="003722D1">
      <w:pPr>
        <w:ind w:left="1134" w:right="1134"/>
        <w:jc w:val="center"/>
        <w:rPr>
          <w:rFonts w:eastAsia="Calibri"/>
          <w:sz w:val="22"/>
          <w:szCs w:val="22"/>
        </w:rPr>
      </w:pPr>
    </w:p>
    <w:p w14:paraId="26D73788" w14:textId="297A2EFB" w:rsidR="003722D1" w:rsidRDefault="003722D1" w:rsidP="003722D1">
      <w:pPr>
        <w:ind w:left="1134" w:right="1134"/>
        <w:jc w:val="center"/>
        <w:rPr>
          <w:rFonts w:eastAsia="Calibri"/>
          <w:sz w:val="22"/>
          <w:szCs w:val="22"/>
        </w:rPr>
      </w:pPr>
    </w:p>
    <w:p w14:paraId="4F690D1A" w14:textId="0C2887F3" w:rsidR="003722D1" w:rsidRDefault="003722D1" w:rsidP="003722D1">
      <w:pPr>
        <w:ind w:left="1134" w:right="1134"/>
        <w:jc w:val="center"/>
        <w:rPr>
          <w:rFonts w:eastAsia="Calibri"/>
          <w:sz w:val="22"/>
          <w:szCs w:val="22"/>
        </w:rPr>
      </w:pPr>
    </w:p>
    <w:p w14:paraId="09F41F2A" w14:textId="755C5656" w:rsidR="003722D1" w:rsidRDefault="003722D1" w:rsidP="003722D1">
      <w:pPr>
        <w:ind w:left="1134" w:right="1134"/>
        <w:jc w:val="center"/>
        <w:rPr>
          <w:rFonts w:eastAsia="Calibri"/>
          <w:sz w:val="22"/>
          <w:szCs w:val="22"/>
        </w:rPr>
      </w:pPr>
    </w:p>
    <w:p w14:paraId="72691767" w14:textId="44B3B57E" w:rsidR="003722D1" w:rsidRDefault="003722D1" w:rsidP="003722D1">
      <w:pPr>
        <w:ind w:left="1134" w:right="1134"/>
        <w:jc w:val="center"/>
        <w:rPr>
          <w:rFonts w:eastAsia="Calibri"/>
          <w:sz w:val="22"/>
          <w:szCs w:val="22"/>
        </w:rPr>
      </w:pPr>
    </w:p>
    <w:p w14:paraId="3D466BFB" w14:textId="51A9416B" w:rsidR="003722D1" w:rsidRDefault="003722D1" w:rsidP="003722D1">
      <w:pPr>
        <w:ind w:left="1134" w:right="1134"/>
        <w:jc w:val="center"/>
        <w:rPr>
          <w:rFonts w:eastAsia="Calibri"/>
          <w:sz w:val="22"/>
          <w:szCs w:val="22"/>
        </w:rPr>
      </w:pPr>
    </w:p>
    <w:p w14:paraId="653F796A" w14:textId="4F21C5A7" w:rsidR="003722D1" w:rsidRDefault="003722D1" w:rsidP="003722D1">
      <w:pPr>
        <w:ind w:left="1134" w:right="1134"/>
        <w:jc w:val="center"/>
        <w:rPr>
          <w:rFonts w:eastAsia="Calibri"/>
          <w:sz w:val="22"/>
          <w:szCs w:val="22"/>
        </w:rPr>
      </w:pPr>
    </w:p>
    <w:p w14:paraId="5DA871F4" w14:textId="22289920" w:rsidR="003722D1" w:rsidRDefault="003722D1" w:rsidP="003722D1">
      <w:pPr>
        <w:ind w:left="1134" w:right="1134"/>
        <w:jc w:val="center"/>
        <w:rPr>
          <w:rFonts w:eastAsia="Calibri"/>
          <w:sz w:val="22"/>
          <w:szCs w:val="22"/>
        </w:rPr>
      </w:pPr>
    </w:p>
    <w:p w14:paraId="0A87214B" w14:textId="7D14E45A" w:rsidR="003722D1" w:rsidRDefault="003722D1" w:rsidP="003722D1">
      <w:pPr>
        <w:ind w:left="1134" w:right="1134"/>
        <w:jc w:val="center"/>
        <w:rPr>
          <w:rFonts w:eastAsia="Calibri"/>
          <w:sz w:val="22"/>
          <w:szCs w:val="22"/>
        </w:rPr>
      </w:pPr>
    </w:p>
    <w:p w14:paraId="2589540C" w14:textId="206A13DF" w:rsidR="003722D1" w:rsidRDefault="003722D1" w:rsidP="003722D1">
      <w:pPr>
        <w:ind w:left="1134" w:right="1134"/>
        <w:jc w:val="center"/>
        <w:rPr>
          <w:rFonts w:eastAsia="Calibri"/>
          <w:sz w:val="22"/>
          <w:szCs w:val="22"/>
        </w:rPr>
      </w:pPr>
    </w:p>
    <w:p w14:paraId="20891EBE" w14:textId="476D1280" w:rsidR="003722D1" w:rsidRDefault="003722D1" w:rsidP="003722D1">
      <w:pPr>
        <w:ind w:left="1134" w:right="1134"/>
        <w:jc w:val="center"/>
        <w:rPr>
          <w:rFonts w:eastAsia="Calibri"/>
          <w:sz w:val="22"/>
          <w:szCs w:val="22"/>
        </w:rPr>
      </w:pPr>
    </w:p>
    <w:p w14:paraId="319FE7E5" w14:textId="77777777" w:rsidR="000E515D" w:rsidRDefault="000E515D" w:rsidP="003722D1">
      <w:pPr>
        <w:ind w:left="1134" w:right="1134"/>
        <w:jc w:val="center"/>
        <w:rPr>
          <w:rFonts w:eastAsia="Calibri"/>
          <w:sz w:val="22"/>
          <w:szCs w:val="22"/>
        </w:rPr>
      </w:pPr>
    </w:p>
    <w:p w14:paraId="54741313" w14:textId="77777777" w:rsidR="000E515D" w:rsidRDefault="000E515D" w:rsidP="003722D1">
      <w:pPr>
        <w:ind w:left="1134" w:right="1134"/>
        <w:jc w:val="center"/>
        <w:rPr>
          <w:rFonts w:eastAsia="Calibri"/>
          <w:sz w:val="22"/>
          <w:szCs w:val="22"/>
        </w:rPr>
      </w:pPr>
    </w:p>
    <w:p w14:paraId="74026DB7" w14:textId="77777777" w:rsidR="000E515D" w:rsidRDefault="000E515D" w:rsidP="003722D1">
      <w:pPr>
        <w:ind w:left="1134" w:right="1134"/>
        <w:jc w:val="center"/>
        <w:rPr>
          <w:rFonts w:eastAsia="Calibri"/>
          <w:sz w:val="22"/>
          <w:szCs w:val="22"/>
        </w:rPr>
      </w:pPr>
    </w:p>
    <w:p w14:paraId="2C92387F" w14:textId="77777777" w:rsidR="000E515D" w:rsidRDefault="000E515D" w:rsidP="003722D1">
      <w:pPr>
        <w:ind w:left="1134" w:right="1134"/>
        <w:jc w:val="center"/>
        <w:rPr>
          <w:rFonts w:eastAsia="Calibri"/>
          <w:sz w:val="22"/>
          <w:szCs w:val="22"/>
        </w:rPr>
      </w:pPr>
    </w:p>
    <w:p w14:paraId="6A9825E5" w14:textId="77777777" w:rsidR="000E515D" w:rsidRDefault="000E515D" w:rsidP="003722D1">
      <w:pPr>
        <w:ind w:left="1134" w:right="1134"/>
        <w:jc w:val="center"/>
        <w:rPr>
          <w:rFonts w:eastAsia="Calibri"/>
          <w:sz w:val="22"/>
          <w:szCs w:val="22"/>
        </w:rPr>
      </w:pPr>
    </w:p>
    <w:p w14:paraId="20ED5BC5" w14:textId="77777777" w:rsidR="000E515D" w:rsidRDefault="000E515D" w:rsidP="003722D1">
      <w:pPr>
        <w:ind w:left="1134" w:right="1134"/>
        <w:jc w:val="center"/>
        <w:rPr>
          <w:rFonts w:eastAsia="Calibri"/>
          <w:sz w:val="22"/>
          <w:szCs w:val="22"/>
        </w:rPr>
      </w:pPr>
    </w:p>
    <w:p w14:paraId="3BA585CE" w14:textId="77777777" w:rsidR="000E515D" w:rsidRDefault="000E515D" w:rsidP="003722D1">
      <w:pPr>
        <w:ind w:left="1134" w:right="1134"/>
        <w:jc w:val="center"/>
        <w:rPr>
          <w:rFonts w:eastAsia="Calibri"/>
          <w:sz w:val="22"/>
          <w:szCs w:val="22"/>
        </w:rPr>
      </w:pPr>
    </w:p>
    <w:p w14:paraId="37A4E45E" w14:textId="77777777" w:rsidR="000E515D" w:rsidRDefault="000E515D" w:rsidP="003722D1">
      <w:pPr>
        <w:ind w:left="1134" w:right="1134"/>
        <w:jc w:val="center"/>
        <w:rPr>
          <w:rFonts w:eastAsia="Calibri"/>
          <w:sz w:val="22"/>
          <w:szCs w:val="22"/>
        </w:rPr>
      </w:pPr>
    </w:p>
    <w:p w14:paraId="7DD30079" w14:textId="77777777" w:rsidR="000E515D" w:rsidRDefault="000E515D" w:rsidP="003722D1">
      <w:pPr>
        <w:ind w:left="1134" w:right="1134"/>
        <w:jc w:val="center"/>
        <w:rPr>
          <w:rFonts w:eastAsia="Calibri"/>
          <w:sz w:val="22"/>
          <w:szCs w:val="22"/>
        </w:rPr>
      </w:pPr>
    </w:p>
    <w:p w14:paraId="25CE9401" w14:textId="77777777" w:rsidR="000E515D" w:rsidRDefault="000E515D" w:rsidP="003722D1">
      <w:pPr>
        <w:ind w:left="1134" w:right="1134"/>
        <w:jc w:val="center"/>
        <w:rPr>
          <w:rFonts w:eastAsia="Calibri"/>
          <w:sz w:val="22"/>
          <w:szCs w:val="22"/>
        </w:rPr>
      </w:pPr>
    </w:p>
    <w:p w14:paraId="7B0D3304" w14:textId="77777777" w:rsidR="000E515D" w:rsidRDefault="000E515D" w:rsidP="003722D1">
      <w:pPr>
        <w:ind w:left="1134" w:right="1134"/>
        <w:jc w:val="center"/>
        <w:rPr>
          <w:rFonts w:eastAsia="Calibri"/>
          <w:sz w:val="22"/>
          <w:szCs w:val="22"/>
        </w:rPr>
      </w:pPr>
    </w:p>
    <w:p w14:paraId="5CFBC84D" w14:textId="77777777" w:rsidR="000E515D" w:rsidRDefault="000E515D" w:rsidP="003722D1">
      <w:pPr>
        <w:ind w:left="1134" w:right="1134"/>
        <w:jc w:val="center"/>
        <w:rPr>
          <w:rFonts w:eastAsia="Calibri"/>
          <w:sz w:val="22"/>
          <w:szCs w:val="22"/>
        </w:rPr>
      </w:pPr>
    </w:p>
    <w:p w14:paraId="30148516" w14:textId="77777777" w:rsidR="000E515D" w:rsidRDefault="000E515D" w:rsidP="003722D1">
      <w:pPr>
        <w:ind w:left="1134" w:right="1134"/>
        <w:jc w:val="center"/>
        <w:rPr>
          <w:rFonts w:eastAsia="Calibri"/>
          <w:sz w:val="22"/>
          <w:szCs w:val="22"/>
        </w:rPr>
      </w:pPr>
    </w:p>
    <w:p w14:paraId="75740AF4" w14:textId="77777777" w:rsidR="000E515D" w:rsidRDefault="000E515D" w:rsidP="003722D1">
      <w:pPr>
        <w:ind w:left="1134" w:right="1134"/>
        <w:jc w:val="center"/>
        <w:rPr>
          <w:rFonts w:eastAsia="Calibri"/>
          <w:sz w:val="22"/>
          <w:szCs w:val="22"/>
        </w:rPr>
      </w:pPr>
    </w:p>
    <w:p w14:paraId="32346CF9" w14:textId="77777777" w:rsidR="000E515D" w:rsidRDefault="000E515D" w:rsidP="003722D1">
      <w:pPr>
        <w:ind w:left="1134" w:right="1134"/>
        <w:jc w:val="center"/>
        <w:rPr>
          <w:rFonts w:eastAsia="Calibri"/>
          <w:sz w:val="22"/>
          <w:szCs w:val="22"/>
        </w:rPr>
      </w:pPr>
    </w:p>
    <w:p w14:paraId="1D5BF25C" w14:textId="77777777" w:rsidR="000E515D" w:rsidRDefault="000E515D" w:rsidP="003722D1">
      <w:pPr>
        <w:ind w:left="1134" w:right="1134"/>
        <w:jc w:val="center"/>
        <w:rPr>
          <w:rFonts w:eastAsia="Calibri"/>
          <w:sz w:val="22"/>
          <w:szCs w:val="22"/>
        </w:rPr>
      </w:pPr>
    </w:p>
    <w:p w14:paraId="5F959147" w14:textId="77777777" w:rsidR="000E515D" w:rsidRDefault="000E515D" w:rsidP="003722D1">
      <w:pPr>
        <w:ind w:left="1134" w:right="1134"/>
        <w:jc w:val="center"/>
        <w:rPr>
          <w:rFonts w:eastAsia="Calibri"/>
          <w:sz w:val="22"/>
          <w:szCs w:val="22"/>
        </w:rPr>
      </w:pPr>
    </w:p>
    <w:p w14:paraId="16FC576C" w14:textId="77777777" w:rsidR="000E515D" w:rsidRDefault="000E515D" w:rsidP="003722D1">
      <w:pPr>
        <w:ind w:left="1134" w:right="1134"/>
        <w:jc w:val="center"/>
        <w:rPr>
          <w:rFonts w:eastAsia="Calibri"/>
          <w:sz w:val="22"/>
          <w:szCs w:val="22"/>
        </w:rPr>
      </w:pPr>
    </w:p>
    <w:p w14:paraId="01E925A2" w14:textId="77777777" w:rsidR="000E515D" w:rsidRDefault="000E515D" w:rsidP="003722D1">
      <w:pPr>
        <w:ind w:left="1134" w:right="1134"/>
        <w:jc w:val="center"/>
        <w:rPr>
          <w:rFonts w:eastAsia="Calibri"/>
          <w:sz w:val="22"/>
          <w:szCs w:val="22"/>
        </w:rPr>
      </w:pPr>
    </w:p>
    <w:p w14:paraId="3E6B8A2C" w14:textId="3EA09360" w:rsidR="003722D1" w:rsidRDefault="003722D1" w:rsidP="003722D1">
      <w:pPr>
        <w:ind w:left="1134" w:right="1134"/>
        <w:jc w:val="center"/>
        <w:rPr>
          <w:rFonts w:eastAsia="Calibri"/>
          <w:sz w:val="22"/>
          <w:szCs w:val="22"/>
        </w:rPr>
      </w:pPr>
    </w:p>
    <w:p w14:paraId="3142981A" w14:textId="62D1E932" w:rsidR="003722D1" w:rsidRDefault="003722D1" w:rsidP="003722D1">
      <w:pPr>
        <w:ind w:left="1134" w:right="1134"/>
        <w:jc w:val="center"/>
        <w:rPr>
          <w:rFonts w:eastAsia="Calibri"/>
          <w:sz w:val="22"/>
          <w:szCs w:val="22"/>
        </w:rPr>
      </w:pPr>
    </w:p>
    <w:p w14:paraId="29EC1582" w14:textId="6101D6BE" w:rsidR="003722D1" w:rsidRDefault="003722D1" w:rsidP="003722D1">
      <w:pPr>
        <w:ind w:left="1134" w:right="1134"/>
        <w:jc w:val="center"/>
        <w:rPr>
          <w:rFonts w:eastAsia="Calibri"/>
          <w:sz w:val="22"/>
          <w:szCs w:val="22"/>
        </w:rPr>
      </w:pPr>
    </w:p>
    <w:p w14:paraId="1E9831E8" w14:textId="4FBF66EC" w:rsidR="003722D1" w:rsidRDefault="003722D1" w:rsidP="003722D1">
      <w:pPr>
        <w:ind w:left="1134" w:right="1134"/>
        <w:jc w:val="center"/>
        <w:rPr>
          <w:rFonts w:eastAsia="Calibri"/>
          <w:sz w:val="22"/>
          <w:szCs w:val="22"/>
        </w:rPr>
      </w:pPr>
    </w:p>
    <w:p w14:paraId="7CDC5D2C" w14:textId="2CEF6157" w:rsidR="003722D1" w:rsidRDefault="003722D1" w:rsidP="003722D1">
      <w:pPr>
        <w:ind w:left="1134" w:right="1134"/>
        <w:jc w:val="center"/>
        <w:rPr>
          <w:rFonts w:eastAsia="Calibri"/>
          <w:sz w:val="22"/>
          <w:szCs w:val="22"/>
        </w:rPr>
      </w:pPr>
    </w:p>
    <w:p w14:paraId="7675FFEC" w14:textId="27E7FF37" w:rsidR="003722D1" w:rsidRDefault="003722D1" w:rsidP="003722D1">
      <w:pPr>
        <w:ind w:left="1134" w:right="1134"/>
        <w:jc w:val="center"/>
        <w:rPr>
          <w:rFonts w:eastAsia="Calibri"/>
          <w:sz w:val="22"/>
          <w:szCs w:val="22"/>
        </w:rPr>
      </w:pPr>
    </w:p>
    <w:p w14:paraId="0A36ABD6" w14:textId="6E6AF5D3" w:rsidR="003722D1" w:rsidRDefault="003722D1" w:rsidP="003722D1">
      <w:pPr>
        <w:ind w:left="1134" w:right="1134"/>
        <w:jc w:val="center"/>
        <w:rPr>
          <w:rFonts w:eastAsia="Calibri"/>
          <w:sz w:val="22"/>
          <w:szCs w:val="22"/>
        </w:rPr>
      </w:pPr>
    </w:p>
    <w:p w14:paraId="18658BA0" w14:textId="0AAA493A" w:rsidR="003722D1" w:rsidRDefault="003722D1" w:rsidP="003722D1">
      <w:pPr>
        <w:ind w:left="1134" w:right="1134"/>
        <w:jc w:val="center"/>
        <w:rPr>
          <w:rFonts w:eastAsia="Calibri"/>
          <w:sz w:val="22"/>
          <w:szCs w:val="22"/>
        </w:rPr>
      </w:pPr>
    </w:p>
    <w:p w14:paraId="41C7F037" w14:textId="2E574606" w:rsidR="003722D1" w:rsidRDefault="003722D1" w:rsidP="003722D1">
      <w:pPr>
        <w:ind w:left="1134" w:right="1134"/>
        <w:jc w:val="center"/>
        <w:rPr>
          <w:rFonts w:eastAsia="Calibri"/>
          <w:sz w:val="22"/>
          <w:szCs w:val="22"/>
        </w:rPr>
      </w:pPr>
    </w:p>
    <w:p w14:paraId="65261810" w14:textId="01760D63" w:rsidR="003722D1" w:rsidRDefault="003722D1" w:rsidP="003722D1">
      <w:pPr>
        <w:ind w:left="1134" w:right="1134"/>
        <w:jc w:val="center"/>
        <w:rPr>
          <w:rFonts w:eastAsia="Calibri"/>
          <w:sz w:val="22"/>
          <w:szCs w:val="22"/>
        </w:rPr>
      </w:pPr>
    </w:p>
    <w:p w14:paraId="28EC2DD6" w14:textId="07A73E4B" w:rsidR="003722D1" w:rsidRDefault="003722D1" w:rsidP="003722D1">
      <w:pPr>
        <w:ind w:left="1134" w:right="1134"/>
        <w:jc w:val="center"/>
        <w:rPr>
          <w:rFonts w:eastAsia="Calibri"/>
          <w:sz w:val="22"/>
          <w:szCs w:val="22"/>
        </w:rPr>
      </w:pPr>
    </w:p>
    <w:p w14:paraId="360D702B" w14:textId="3C94E432" w:rsidR="003722D1" w:rsidRDefault="003722D1" w:rsidP="003722D1">
      <w:pPr>
        <w:ind w:left="1134" w:right="1134"/>
        <w:jc w:val="center"/>
        <w:rPr>
          <w:rFonts w:eastAsia="Calibri"/>
          <w:sz w:val="22"/>
          <w:szCs w:val="22"/>
        </w:rPr>
      </w:pPr>
    </w:p>
    <w:p w14:paraId="370327BC" w14:textId="0F181B69" w:rsidR="003722D1" w:rsidRDefault="003722D1" w:rsidP="003722D1">
      <w:pPr>
        <w:ind w:left="1134" w:right="1134"/>
        <w:jc w:val="center"/>
        <w:rPr>
          <w:rFonts w:eastAsia="Calibri"/>
          <w:sz w:val="22"/>
          <w:szCs w:val="22"/>
        </w:rPr>
      </w:pPr>
    </w:p>
    <w:p w14:paraId="2AE042E5" w14:textId="7873040F" w:rsidR="003722D1" w:rsidRDefault="003722D1" w:rsidP="003722D1">
      <w:pPr>
        <w:ind w:left="1134" w:right="1134"/>
        <w:jc w:val="center"/>
        <w:rPr>
          <w:rFonts w:eastAsia="Calibri"/>
          <w:sz w:val="22"/>
          <w:szCs w:val="22"/>
        </w:rPr>
      </w:pPr>
    </w:p>
    <w:p w14:paraId="6F6FAE7B" w14:textId="2A85886A" w:rsidR="003722D1" w:rsidRDefault="003722D1" w:rsidP="003722D1">
      <w:pPr>
        <w:ind w:left="1134" w:right="1134"/>
        <w:jc w:val="center"/>
        <w:rPr>
          <w:rFonts w:eastAsia="Calibri"/>
          <w:sz w:val="22"/>
          <w:szCs w:val="22"/>
        </w:rPr>
      </w:pPr>
    </w:p>
    <w:p w14:paraId="5FCF1B5B" w14:textId="27594B86" w:rsidR="003722D1" w:rsidRDefault="003722D1" w:rsidP="003722D1">
      <w:pPr>
        <w:ind w:left="1134" w:right="1134"/>
        <w:jc w:val="center"/>
        <w:rPr>
          <w:rFonts w:eastAsia="Calibri"/>
          <w:sz w:val="22"/>
          <w:szCs w:val="22"/>
        </w:rPr>
      </w:pPr>
    </w:p>
    <w:p w14:paraId="27B328E0" w14:textId="1F33E102" w:rsidR="003722D1" w:rsidRDefault="003722D1" w:rsidP="003722D1">
      <w:pPr>
        <w:ind w:left="1134" w:right="1134"/>
        <w:jc w:val="center"/>
        <w:rPr>
          <w:rFonts w:eastAsia="Calibri"/>
          <w:sz w:val="22"/>
          <w:szCs w:val="22"/>
        </w:rPr>
      </w:pPr>
    </w:p>
    <w:p w14:paraId="244BD615" w14:textId="0C609AA1" w:rsidR="003722D1" w:rsidRDefault="003722D1" w:rsidP="003722D1">
      <w:pPr>
        <w:ind w:left="1134" w:right="1134"/>
        <w:jc w:val="center"/>
        <w:rPr>
          <w:rFonts w:eastAsia="Calibri"/>
          <w:sz w:val="22"/>
          <w:szCs w:val="22"/>
        </w:rPr>
      </w:pPr>
    </w:p>
    <w:p w14:paraId="7118D266" w14:textId="604C90EF" w:rsidR="003722D1" w:rsidRDefault="003722D1" w:rsidP="003722D1">
      <w:pPr>
        <w:ind w:left="1134" w:right="1134"/>
        <w:jc w:val="center"/>
        <w:rPr>
          <w:rFonts w:eastAsia="Calibri"/>
          <w:sz w:val="22"/>
          <w:szCs w:val="22"/>
        </w:rPr>
      </w:pPr>
    </w:p>
    <w:p w14:paraId="746100A8" w14:textId="48631315" w:rsidR="003722D1" w:rsidRDefault="003722D1" w:rsidP="003722D1">
      <w:pPr>
        <w:ind w:left="1134" w:right="1134"/>
        <w:jc w:val="center"/>
        <w:rPr>
          <w:rFonts w:eastAsia="Calibri"/>
          <w:sz w:val="22"/>
          <w:szCs w:val="22"/>
        </w:rPr>
      </w:pPr>
    </w:p>
    <w:p w14:paraId="69FD3F99" w14:textId="77777777" w:rsidR="00993019" w:rsidRDefault="00993019" w:rsidP="003722D1">
      <w:pPr>
        <w:ind w:left="1134" w:right="1134"/>
        <w:jc w:val="center"/>
        <w:rPr>
          <w:rFonts w:eastAsia="Calibri"/>
          <w:sz w:val="22"/>
          <w:szCs w:val="22"/>
        </w:rPr>
      </w:pPr>
    </w:p>
    <w:p w14:paraId="5E69F30E" w14:textId="77777777" w:rsidR="00E141E1" w:rsidRDefault="00E141E1" w:rsidP="003722D1">
      <w:pPr>
        <w:jc w:val="center"/>
        <w:rPr>
          <w:sz w:val="22"/>
          <w:szCs w:val="22"/>
        </w:rPr>
      </w:pPr>
    </w:p>
    <w:p w14:paraId="332C6C2C" w14:textId="77777777" w:rsidR="00404E5F" w:rsidRDefault="00404E5F" w:rsidP="003722D1">
      <w:pPr>
        <w:jc w:val="center"/>
        <w:rPr>
          <w:sz w:val="22"/>
          <w:szCs w:val="22"/>
        </w:rPr>
      </w:pPr>
    </w:p>
    <w:p w14:paraId="205D554D" w14:textId="3F09ED67" w:rsidR="003722D1" w:rsidRPr="006A0548" w:rsidRDefault="004F250E" w:rsidP="003722D1">
      <w:pPr>
        <w:jc w:val="center"/>
        <w:rPr>
          <w:sz w:val="22"/>
          <w:szCs w:val="22"/>
        </w:rPr>
      </w:pPr>
      <w:r>
        <w:rPr>
          <w:sz w:val="22"/>
          <w:szCs w:val="22"/>
        </w:rPr>
        <w:t xml:space="preserve"> </w:t>
      </w:r>
      <w:r w:rsidR="003722D1" w:rsidRPr="006A0548">
        <w:rPr>
          <w:sz w:val="22"/>
          <w:szCs w:val="22"/>
        </w:rPr>
        <w:t>ANEXO II</w:t>
      </w:r>
    </w:p>
    <w:p w14:paraId="379E3B4C" w14:textId="77777777" w:rsidR="003722D1" w:rsidRPr="006A0548" w:rsidRDefault="003722D1" w:rsidP="003722D1">
      <w:pPr>
        <w:jc w:val="center"/>
        <w:rPr>
          <w:sz w:val="22"/>
          <w:szCs w:val="22"/>
        </w:rPr>
      </w:pPr>
    </w:p>
    <w:p w14:paraId="4C55A1A9" w14:textId="327BAABD" w:rsidR="003722D1" w:rsidRDefault="003722D1" w:rsidP="003722D1">
      <w:pPr>
        <w:spacing w:line="360" w:lineRule="auto"/>
        <w:jc w:val="center"/>
        <w:rPr>
          <w:sz w:val="22"/>
          <w:szCs w:val="22"/>
        </w:rPr>
      </w:pPr>
      <w:r w:rsidRPr="006A0548">
        <w:rPr>
          <w:sz w:val="22"/>
          <w:szCs w:val="22"/>
        </w:rPr>
        <w:t xml:space="preserve">PROCESSO LICITATÓRIO </w:t>
      </w:r>
      <w:r w:rsidRPr="00993019">
        <w:rPr>
          <w:sz w:val="22"/>
          <w:szCs w:val="22"/>
        </w:rPr>
        <w:t xml:space="preserve">Nº </w:t>
      </w:r>
      <w:r w:rsidR="00993019" w:rsidRPr="00993019">
        <w:rPr>
          <w:sz w:val="22"/>
          <w:szCs w:val="22"/>
        </w:rPr>
        <w:t>059</w:t>
      </w:r>
      <w:r w:rsidRPr="00993019">
        <w:rPr>
          <w:sz w:val="22"/>
          <w:szCs w:val="22"/>
        </w:rPr>
        <w:t xml:space="preserve">/2023 </w:t>
      </w:r>
      <w:r w:rsidRPr="00993019">
        <w:rPr>
          <w:sz w:val="22"/>
          <w:szCs w:val="22"/>
        </w:rPr>
        <w:br/>
        <w:t xml:space="preserve">PREGÃO ELETRÔNICO Nº </w:t>
      </w:r>
      <w:r w:rsidR="00993019" w:rsidRPr="00993019">
        <w:rPr>
          <w:sz w:val="22"/>
          <w:szCs w:val="22"/>
        </w:rPr>
        <w:t>02</w:t>
      </w:r>
      <w:r w:rsidR="000E515D">
        <w:rPr>
          <w:sz w:val="22"/>
          <w:szCs w:val="22"/>
        </w:rPr>
        <w:t>4</w:t>
      </w:r>
      <w:r w:rsidRPr="00993019">
        <w:rPr>
          <w:sz w:val="22"/>
          <w:szCs w:val="22"/>
        </w:rPr>
        <w:t>/2023</w:t>
      </w:r>
    </w:p>
    <w:p w14:paraId="06F16021" w14:textId="77777777" w:rsidR="00D96F34" w:rsidRPr="006A0548" w:rsidRDefault="00D96F34" w:rsidP="003722D1">
      <w:pPr>
        <w:spacing w:line="360" w:lineRule="auto"/>
        <w:jc w:val="center"/>
        <w:rPr>
          <w:sz w:val="22"/>
          <w:szCs w:val="22"/>
        </w:rPr>
      </w:pPr>
    </w:p>
    <w:p w14:paraId="0C279C13" w14:textId="77777777" w:rsidR="003722D1" w:rsidRPr="006A0548" w:rsidRDefault="003722D1" w:rsidP="003722D1">
      <w:pPr>
        <w:rPr>
          <w:sz w:val="22"/>
          <w:szCs w:val="22"/>
        </w:rPr>
      </w:pPr>
      <w:r w:rsidRPr="006A0548">
        <w:rPr>
          <w:sz w:val="22"/>
          <w:szCs w:val="22"/>
        </w:rPr>
        <w:t xml:space="preserve"> </w:t>
      </w:r>
    </w:p>
    <w:p w14:paraId="669B49E9" w14:textId="77777777" w:rsidR="003722D1" w:rsidRDefault="003722D1" w:rsidP="00E11AD4">
      <w:pPr>
        <w:spacing w:line="360" w:lineRule="auto"/>
        <w:ind w:left="1134" w:right="1111"/>
        <w:jc w:val="center"/>
        <w:rPr>
          <w:b/>
          <w:sz w:val="22"/>
          <w:szCs w:val="22"/>
          <w:u w:val="single"/>
        </w:rPr>
      </w:pPr>
      <w:r w:rsidRPr="006A0548">
        <w:rPr>
          <w:b/>
          <w:sz w:val="22"/>
          <w:szCs w:val="22"/>
          <w:u w:val="single"/>
        </w:rPr>
        <w:t>DECLARAÇÃO DE MICROEMPRESA OU EMPRESA DE PEQUENO PORTE</w:t>
      </w:r>
    </w:p>
    <w:p w14:paraId="55D47EA0" w14:textId="77777777" w:rsidR="00D96F34" w:rsidRPr="006A0548" w:rsidRDefault="00D96F34" w:rsidP="00E11AD4">
      <w:pPr>
        <w:spacing w:line="360" w:lineRule="auto"/>
        <w:ind w:left="1134" w:right="1111"/>
        <w:jc w:val="center"/>
        <w:rPr>
          <w:b/>
          <w:sz w:val="22"/>
          <w:szCs w:val="22"/>
          <w:u w:val="single"/>
        </w:rPr>
      </w:pPr>
    </w:p>
    <w:p w14:paraId="6E6F54A5" w14:textId="77777777" w:rsidR="003722D1" w:rsidRPr="006A0548" w:rsidRDefault="003722D1" w:rsidP="00E11AD4">
      <w:pPr>
        <w:spacing w:line="360" w:lineRule="auto"/>
        <w:ind w:left="1134" w:right="1111"/>
        <w:jc w:val="both"/>
        <w:rPr>
          <w:sz w:val="22"/>
          <w:szCs w:val="22"/>
        </w:rPr>
      </w:pPr>
      <w:r w:rsidRPr="006A0548">
        <w:rPr>
          <w:sz w:val="22"/>
          <w:szCs w:val="22"/>
        </w:rPr>
        <w:t xml:space="preserve">Declaramos, sob as penas da lei, sem prejuízo das sanções e multas previstas no edital, que a empresa.............................................................., inscrita no CNPJ nº ......................................., por meio de seu representante legal, ser MICROEMPRESA OU EMPRESA DE PEQUENO PORTE, nos termos do enquadramento previsto na lei complementar nº 123 de 14 de dezembro de 2006, cujos termos declaramos conhecer.  </w:t>
      </w:r>
    </w:p>
    <w:p w14:paraId="400F3873" w14:textId="77777777" w:rsidR="003722D1" w:rsidRPr="006A0548" w:rsidRDefault="003722D1" w:rsidP="00E11AD4">
      <w:pPr>
        <w:spacing w:line="360" w:lineRule="auto"/>
        <w:ind w:left="1134" w:right="1111"/>
        <w:jc w:val="both"/>
        <w:rPr>
          <w:sz w:val="22"/>
          <w:szCs w:val="22"/>
        </w:rPr>
      </w:pPr>
      <w:r w:rsidRPr="006A0548">
        <w:rPr>
          <w:sz w:val="22"/>
          <w:szCs w:val="22"/>
        </w:rPr>
        <w:t xml:space="preserve">  </w:t>
      </w:r>
    </w:p>
    <w:p w14:paraId="22F56D05" w14:textId="77777777" w:rsidR="003722D1" w:rsidRPr="006A0548" w:rsidRDefault="003722D1" w:rsidP="00E11AD4">
      <w:pPr>
        <w:spacing w:line="360" w:lineRule="auto"/>
        <w:ind w:left="1134" w:right="1111"/>
        <w:jc w:val="both"/>
        <w:rPr>
          <w:sz w:val="22"/>
          <w:szCs w:val="22"/>
        </w:rPr>
      </w:pPr>
      <w:r w:rsidRPr="006A0548">
        <w:rPr>
          <w:sz w:val="22"/>
          <w:szCs w:val="22"/>
        </w:rPr>
        <w:t xml:space="preserve">__________________, _____ de _______________ </w:t>
      </w:r>
      <w:proofErr w:type="spellStart"/>
      <w:r w:rsidRPr="006A0548">
        <w:rPr>
          <w:sz w:val="22"/>
          <w:szCs w:val="22"/>
        </w:rPr>
        <w:t>de</w:t>
      </w:r>
      <w:proofErr w:type="spellEnd"/>
      <w:r w:rsidRPr="006A0548">
        <w:rPr>
          <w:sz w:val="22"/>
          <w:szCs w:val="22"/>
        </w:rPr>
        <w:t xml:space="preserve"> 2023. </w:t>
      </w:r>
    </w:p>
    <w:p w14:paraId="3C64191B" w14:textId="77777777" w:rsidR="003722D1" w:rsidRPr="006A0548" w:rsidRDefault="003722D1" w:rsidP="00E11AD4">
      <w:pPr>
        <w:spacing w:line="360" w:lineRule="auto"/>
        <w:ind w:left="1134" w:right="1111"/>
        <w:jc w:val="both"/>
        <w:rPr>
          <w:sz w:val="22"/>
          <w:szCs w:val="22"/>
        </w:rPr>
      </w:pPr>
      <w:r w:rsidRPr="006A0548">
        <w:rPr>
          <w:sz w:val="22"/>
          <w:szCs w:val="22"/>
        </w:rPr>
        <w:t xml:space="preserve"> </w:t>
      </w:r>
    </w:p>
    <w:p w14:paraId="6723F4CD" w14:textId="77777777" w:rsidR="003722D1" w:rsidRPr="006A0548" w:rsidRDefault="003722D1" w:rsidP="00E11AD4">
      <w:pPr>
        <w:ind w:left="1134" w:right="1111"/>
        <w:jc w:val="both"/>
        <w:rPr>
          <w:sz w:val="22"/>
          <w:szCs w:val="22"/>
        </w:rPr>
      </w:pPr>
      <w:r w:rsidRPr="006A0548">
        <w:rPr>
          <w:sz w:val="22"/>
          <w:szCs w:val="22"/>
        </w:rPr>
        <w:t xml:space="preserve"> </w:t>
      </w:r>
    </w:p>
    <w:p w14:paraId="69734E10" w14:textId="77777777" w:rsidR="003722D1" w:rsidRPr="006A0548" w:rsidRDefault="003722D1" w:rsidP="00E11AD4">
      <w:pPr>
        <w:ind w:left="1134" w:right="1111"/>
        <w:jc w:val="center"/>
        <w:rPr>
          <w:sz w:val="22"/>
          <w:szCs w:val="22"/>
        </w:rPr>
      </w:pPr>
      <w:r w:rsidRPr="006A0548">
        <w:rPr>
          <w:sz w:val="22"/>
          <w:szCs w:val="22"/>
        </w:rPr>
        <w:t xml:space="preserve">__________________________________________________________________________ </w:t>
      </w:r>
      <w:r w:rsidRPr="006A0548">
        <w:rPr>
          <w:sz w:val="22"/>
          <w:szCs w:val="22"/>
        </w:rPr>
        <w:br/>
        <w:t>Nome e Assinatura do Administrador da Empresa (Procurador)</w:t>
      </w:r>
    </w:p>
    <w:p w14:paraId="0786A3BE" w14:textId="77777777" w:rsidR="003722D1" w:rsidRPr="006A0548" w:rsidRDefault="003722D1" w:rsidP="00E11AD4">
      <w:pPr>
        <w:ind w:left="1134" w:right="1111"/>
        <w:jc w:val="both"/>
        <w:rPr>
          <w:sz w:val="22"/>
          <w:szCs w:val="22"/>
        </w:rPr>
      </w:pPr>
      <w:r w:rsidRPr="006A0548">
        <w:rPr>
          <w:sz w:val="22"/>
          <w:szCs w:val="22"/>
        </w:rPr>
        <w:t xml:space="preserve"> </w:t>
      </w:r>
    </w:p>
    <w:p w14:paraId="53446107" w14:textId="77777777" w:rsidR="003722D1" w:rsidRPr="006A0548" w:rsidRDefault="003722D1" w:rsidP="00E11AD4">
      <w:pPr>
        <w:ind w:left="1134" w:right="1111"/>
        <w:jc w:val="both"/>
        <w:rPr>
          <w:sz w:val="22"/>
          <w:szCs w:val="22"/>
        </w:rPr>
      </w:pPr>
      <w:r w:rsidRPr="006A0548">
        <w:rPr>
          <w:sz w:val="22"/>
          <w:szCs w:val="22"/>
        </w:rPr>
        <w:t xml:space="preserve"> </w:t>
      </w:r>
    </w:p>
    <w:p w14:paraId="014B1B72" w14:textId="77777777" w:rsidR="003722D1" w:rsidRPr="006A0548" w:rsidRDefault="003722D1" w:rsidP="00E11AD4">
      <w:pPr>
        <w:ind w:left="1134" w:right="1111"/>
        <w:jc w:val="center"/>
        <w:rPr>
          <w:sz w:val="22"/>
          <w:szCs w:val="22"/>
        </w:rPr>
      </w:pPr>
      <w:r w:rsidRPr="006A0548">
        <w:rPr>
          <w:sz w:val="22"/>
          <w:szCs w:val="22"/>
        </w:rPr>
        <w:t xml:space="preserve">__________________________________________________________________ </w:t>
      </w:r>
      <w:r w:rsidRPr="006A0548">
        <w:rPr>
          <w:sz w:val="22"/>
          <w:szCs w:val="22"/>
        </w:rPr>
        <w:br/>
        <w:t>Nome e Assinatura do contador responsável pela empresa</w:t>
      </w:r>
      <w:r w:rsidRPr="006A0548">
        <w:rPr>
          <w:sz w:val="22"/>
          <w:szCs w:val="22"/>
        </w:rPr>
        <w:br/>
        <w:t>CRC:............................</w:t>
      </w:r>
    </w:p>
    <w:p w14:paraId="396885FC" w14:textId="77777777" w:rsidR="003722D1" w:rsidRPr="006A0548" w:rsidRDefault="003722D1" w:rsidP="003722D1">
      <w:pPr>
        <w:ind w:left="1134" w:right="1134"/>
        <w:jc w:val="center"/>
        <w:rPr>
          <w:rFonts w:eastAsia="Calibri"/>
          <w:sz w:val="22"/>
          <w:szCs w:val="22"/>
        </w:rPr>
      </w:pPr>
    </w:p>
    <w:p w14:paraId="79E8D668" w14:textId="77777777" w:rsidR="003722D1" w:rsidRPr="006A0548" w:rsidRDefault="003722D1" w:rsidP="003722D1">
      <w:pPr>
        <w:ind w:left="1134" w:right="1134"/>
        <w:jc w:val="center"/>
        <w:rPr>
          <w:rFonts w:eastAsia="Calibri"/>
          <w:sz w:val="22"/>
          <w:szCs w:val="22"/>
        </w:rPr>
      </w:pPr>
    </w:p>
    <w:p w14:paraId="7476527B" w14:textId="77777777" w:rsidR="003722D1" w:rsidRPr="006A0548" w:rsidRDefault="003722D1" w:rsidP="003722D1">
      <w:pPr>
        <w:ind w:left="1134" w:right="1134"/>
        <w:jc w:val="center"/>
        <w:rPr>
          <w:rFonts w:eastAsia="Calibri"/>
          <w:sz w:val="22"/>
          <w:szCs w:val="22"/>
        </w:rPr>
      </w:pPr>
    </w:p>
    <w:p w14:paraId="7A473EE0" w14:textId="77777777" w:rsidR="003722D1" w:rsidRPr="006A0548" w:rsidRDefault="003722D1" w:rsidP="003722D1">
      <w:pPr>
        <w:ind w:left="1134" w:right="1134"/>
        <w:jc w:val="center"/>
        <w:rPr>
          <w:rFonts w:eastAsia="Calibri"/>
          <w:sz w:val="22"/>
          <w:szCs w:val="22"/>
        </w:rPr>
      </w:pPr>
    </w:p>
    <w:p w14:paraId="1A4423DE" w14:textId="77777777" w:rsidR="003722D1" w:rsidRPr="006A0548" w:rsidRDefault="003722D1" w:rsidP="003722D1">
      <w:pPr>
        <w:ind w:left="1134" w:right="1134"/>
        <w:jc w:val="center"/>
        <w:rPr>
          <w:rFonts w:eastAsia="Calibri"/>
          <w:sz w:val="22"/>
          <w:szCs w:val="22"/>
        </w:rPr>
      </w:pPr>
    </w:p>
    <w:p w14:paraId="4320C54E" w14:textId="77777777" w:rsidR="003722D1" w:rsidRPr="006A0548" w:rsidRDefault="003722D1" w:rsidP="003722D1">
      <w:pPr>
        <w:ind w:left="1134" w:right="1134"/>
        <w:jc w:val="center"/>
        <w:rPr>
          <w:rFonts w:eastAsia="Calibri"/>
          <w:sz w:val="22"/>
          <w:szCs w:val="22"/>
        </w:rPr>
      </w:pPr>
    </w:p>
    <w:p w14:paraId="5B3E0A04" w14:textId="77777777" w:rsidR="003722D1" w:rsidRPr="006A0548" w:rsidRDefault="003722D1" w:rsidP="003722D1">
      <w:pPr>
        <w:ind w:left="1134" w:right="1134"/>
        <w:jc w:val="center"/>
        <w:rPr>
          <w:rFonts w:eastAsia="Calibri"/>
          <w:sz w:val="22"/>
          <w:szCs w:val="22"/>
        </w:rPr>
      </w:pPr>
    </w:p>
    <w:p w14:paraId="76131CA2" w14:textId="77777777" w:rsidR="003722D1" w:rsidRPr="006A0548" w:rsidRDefault="003722D1" w:rsidP="003722D1">
      <w:pPr>
        <w:ind w:left="1134" w:right="1134"/>
        <w:jc w:val="center"/>
        <w:rPr>
          <w:rFonts w:eastAsia="Calibri"/>
          <w:sz w:val="22"/>
          <w:szCs w:val="22"/>
        </w:rPr>
      </w:pPr>
    </w:p>
    <w:p w14:paraId="563E633E" w14:textId="77777777" w:rsidR="003722D1" w:rsidRPr="006A0548" w:rsidRDefault="003722D1" w:rsidP="003722D1">
      <w:pPr>
        <w:ind w:left="1134" w:right="1134"/>
        <w:jc w:val="center"/>
        <w:rPr>
          <w:rFonts w:eastAsia="Calibri"/>
          <w:sz w:val="22"/>
          <w:szCs w:val="22"/>
        </w:rPr>
      </w:pPr>
    </w:p>
    <w:p w14:paraId="32722D0C" w14:textId="77777777" w:rsidR="003722D1" w:rsidRPr="006A0548" w:rsidRDefault="003722D1" w:rsidP="003722D1">
      <w:pPr>
        <w:ind w:left="1134" w:right="1134"/>
        <w:jc w:val="center"/>
        <w:rPr>
          <w:rFonts w:eastAsia="Calibri"/>
          <w:sz w:val="22"/>
          <w:szCs w:val="22"/>
        </w:rPr>
      </w:pPr>
    </w:p>
    <w:p w14:paraId="6136F1EF" w14:textId="77777777" w:rsidR="003722D1" w:rsidRPr="006A0548" w:rsidRDefault="003722D1" w:rsidP="003722D1">
      <w:pPr>
        <w:ind w:left="1134" w:right="1134"/>
        <w:jc w:val="center"/>
        <w:rPr>
          <w:rFonts w:eastAsia="Calibri"/>
          <w:sz w:val="22"/>
          <w:szCs w:val="22"/>
        </w:rPr>
      </w:pPr>
    </w:p>
    <w:p w14:paraId="13EC5018" w14:textId="77777777" w:rsidR="003722D1" w:rsidRPr="006A0548" w:rsidRDefault="003722D1" w:rsidP="003722D1">
      <w:pPr>
        <w:ind w:left="1134" w:right="1134"/>
        <w:jc w:val="center"/>
        <w:rPr>
          <w:rFonts w:eastAsia="Calibri"/>
          <w:sz w:val="22"/>
          <w:szCs w:val="22"/>
        </w:rPr>
      </w:pPr>
    </w:p>
    <w:p w14:paraId="6BC95C44" w14:textId="77777777" w:rsidR="003722D1" w:rsidRPr="006A0548" w:rsidRDefault="003722D1" w:rsidP="003722D1">
      <w:pPr>
        <w:ind w:left="1134" w:right="1134"/>
        <w:jc w:val="center"/>
        <w:rPr>
          <w:rFonts w:eastAsia="Calibri"/>
          <w:sz w:val="22"/>
          <w:szCs w:val="22"/>
        </w:rPr>
      </w:pPr>
    </w:p>
    <w:p w14:paraId="26E59BB5" w14:textId="77777777" w:rsidR="003722D1" w:rsidRPr="006A0548" w:rsidRDefault="003722D1" w:rsidP="003722D1">
      <w:pPr>
        <w:ind w:left="1134" w:right="1134"/>
        <w:jc w:val="center"/>
        <w:rPr>
          <w:rFonts w:eastAsia="Calibri"/>
          <w:sz w:val="22"/>
          <w:szCs w:val="22"/>
        </w:rPr>
      </w:pPr>
    </w:p>
    <w:p w14:paraId="51934419" w14:textId="77777777" w:rsidR="003722D1" w:rsidRPr="006A0548" w:rsidRDefault="003722D1" w:rsidP="003722D1">
      <w:pPr>
        <w:ind w:left="1134" w:right="1134"/>
        <w:jc w:val="center"/>
        <w:rPr>
          <w:rFonts w:eastAsia="Calibri"/>
          <w:sz w:val="22"/>
          <w:szCs w:val="22"/>
        </w:rPr>
      </w:pPr>
    </w:p>
    <w:p w14:paraId="19A848A7" w14:textId="77777777" w:rsidR="003722D1" w:rsidRPr="006A0548" w:rsidRDefault="003722D1" w:rsidP="003722D1">
      <w:pPr>
        <w:ind w:left="1134" w:right="1134"/>
        <w:jc w:val="center"/>
        <w:rPr>
          <w:rFonts w:eastAsia="Calibri"/>
          <w:sz w:val="22"/>
          <w:szCs w:val="22"/>
        </w:rPr>
      </w:pPr>
    </w:p>
    <w:p w14:paraId="67F7F2C7" w14:textId="77777777" w:rsidR="003722D1" w:rsidRPr="006A0548" w:rsidRDefault="003722D1" w:rsidP="003722D1">
      <w:pPr>
        <w:ind w:left="1134" w:right="1134"/>
        <w:jc w:val="center"/>
        <w:rPr>
          <w:rFonts w:eastAsia="Calibri"/>
          <w:sz w:val="22"/>
          <w:szCs w:val="22"/>
        </w:rPr>
      </w:pPr>
    </w:p>
    <w:p w14:paraId="2E299A68" w14:textId="77777777" w:rsidR="003722D1" w:rsidRPr="006A0548" w:rsidRDefault="003722D1" w:rsidP="003722D1">
      <w:pPr>
        <w:ind w:left="1134" w:right="1134"/>
        <w:jc w:val="center"/>
        <w:rPr>
          <w:rFonts w:eastAsia="Calibri"/>
          <w:sz w:val="22"/>
          <w:szCs w:val="22"/>
        </w:rPr>
      </w:pPr>
    </w:p>
    <w:p w14:paraId="0D1540A8" w14:textId="77777777" w:rsidR="003722D1" w:rsidRPr="006A0548" w:rsidRDefault="003722D1" w:rsidP="003722D1">
      <w:pPr>
        <w:ind w:left="1134" w:right="1134"/>
        <w:jc w:val="center"/>
        <w:rPr>
          <w:rFonts w:eastAsia="Calibri"/>
          <w:sz w:val="22"/>
          <w:szCs w:val="22"/>
        </w:rPr>
      </w:pPr>
    </w:p>
    <w:p w14:paraId="035E1B57" w14:textId="77777777" w:rsidR="003722D1" w:rsidRPr="006A0548" w:rsidRDefault="003722D1" w:rsidP="003722D1">
      <w:pPr>
        <w:ind w:left="1134" w:right="1134"/>
        <w:jc w:val="center"/>
        <w:rPr>
          <w:rFonts w:eastAsia="Calibri"/>
          <w:sz w:val="22"/>
          <w:szCs w:val="22"/>
        </w:rPr>
      </w:pPr>
    </w:p>
    <w:p w14:paraId="4C4B95D2" w14:textId="77777777" w:rsidR="003722D1" w:rsidRPr="006A0548" w:rsidRDefault="003722D1" w:rsidP="003722D1">
      <w:pPr>
        <w:ind w:left="1134" w:right="1134"/>
        <w:jc w:val="center"/>
        <w:rPr>
          <w:rFonts w:eastAsia="Calibri"/>
          <w:sz w:val="22"/>
          <w:szCs w:val="22"/>
        </w:rPr>
      </w:pPr>
    </w:p>
    <w:p w14:paraId="0ABF827E" w14:textId="77777777" w:rsidR="003722D1" w:rsidRPr="006A0548" w:rsidRDefault="003722D1" w:rsidP="003722D1">
      <w:pPr>
        <w:ind w:left="1134" w:right="1134"/>
        <w:jc w:val="center"/>
        <w:rPr>
          <w:rFonts w:eastAsia="Calibri"/>
          <w:sz w:val="22"/>
          <w:szCs w:val="22"/>
        </w:rPr>
      </w:pPr>
    </w:p>
    <w:p w14:paraId="6FFDD025" w14:textId="77777777" w:rsidR="003722D1" w:rsidRPr="006A0548" w:rsidRDefault="003722D1" w:rsidP="003722D1">
      <w:pPr>
        <w:ind w:left="1134" w:right="1134"/>
        <w:jc w:val="center"/>
        <w:rPr>
          <w:rFonts w:eastAsia="Calibri"/>
          <w:sz w:val="22"/>
          <w:szCs w:val="22"/>
        </w:rPr>
      </w:pPr>
    </w:p>
    <w:p w14:paraId="77271A5E" w14:textId="77777777" w:rsidR="003722D1" w:rsidRPr="006A0548" w:rsidRDefault="003722D1" w:rsidP="003722D1">
      <w:pPr>
        <w:ind w:left="1134" w:right="1134"/>
        <w:jc w:val="center"/>
        <w:rPr>
          <w:rFonts w:eastAsia="Calibri"/>
          <w:sz w:val="22"/>
          <w:szCs w:val="22"/>
        </w:rPr>
      </w:pPr>
    </w:p>
    <w:p w14:paraId="322B7CF6" w14:textId="77777777" w:rsidR="003722D1" w:rsidRPr="006A0548" w:rsidRDefault="003722D1" w:rsidP="003722D1">
      <w:pPr>
        <w:ind w:left="1134" w:right="1134"/>
        <w:jc w:val="center"/>
        <w:rPr>
          <w:rFonts w:eastAsia="Calibri"/>
          <w:sz w:val="22"/>
          <w:szCs w:val="22"/>
        </w:rPr>
      </w:pPr>
    </w:p>
    <w:p w14:paraId="4965CA19" w14:textId="77777777" w:rsidR="003722D1" w:rsidRPr="006A0548" w:rsidRDefault="003722D1" w:rsidP="003722D1">
      <w:pPr>
        <w:ind w:left="1134" w:right="1134"/>
        <w:jc w:val="center"/>
        <w:rPr>
          <w:rFonts w:eastAsia="Calibri"/>
          <w:sz w:val="22"/>
          <w:szCs w:val="22"/>
        </w:rPr>
      </w:pPr>
    </w:p>
    <w:p w14:paraId="61070E07" w14:textId="77777777" w:rsidR="003722D1" w:rsidRPr="006A0548" w:rsidRDefault="003722D1" w:rsidP="003722D1">
      <w:pPr>
        <w:ind w:left="1134" w:right="1134"/>
        <w:jc w:val="center"/>
        <w:rPr>
          <w:rFonts w:eastAsia="Calibri"/>
          <w:sz w:val="22"/>
          <w:szCs w:val="22"/>
        </w:rPr>
      </w:pPr>
    </w:p>
    <w:p w14:paraId="66B2006D" w14:textId="77777777" w:rsidR="003722D1" w:rsidRDefault="003722D1" w:rsidP="003722D1">
      <w:pPr>
        <w:ind w:left="1134" w:right="1134"/>
        <w:jc w:val="center"/>
        <w:rPr>
          <w:rFonts w:eastAsia="Calibri"/>
          <w:sz w:val="22"/>
          <w:szCs w:val="22"/>
        </w:rPr>
      </w:pPr>
    </w:p>
    <w:p w14:paraId="55C7464A" w14:textId="77777777" w:rsidR="003722D1" w:rsidRDefault="003722D1" w:rsidP="003722D1">
      <w:pPr>
        <w:ind w:left="1134" w:right="1134"/>
        <w:jc w:val="center"/>
        <w:rPr>
          <w:rFonts w:eastAsia="Calibri"/>
          <w:sz w:val="22"/>
          <w:szCs w:val="22"/>
        </w:rPr>
      </w:pPr>
    </w:p>
    <w:p w14:paraId="58E065EA" w14:textId="77777777" w:rsidR="003722D1" w:rsidRDefault="003722D1" w:rsidP="003722D1">
      <w:pPr>
        <w:ind w:left="1134" w:right="1134"/>
        <w:jc w:val="center"/>
        <w:rPr>
          <w:rFonts w:eastAsia="Calibri"/>
          <w:sz w:val="22"/>
          <w:szCs w:val="22"/>
        </w:rPr>
      </w:pPr>
    </w:p>
    <w:p w14:paraId="57A8B0AE" w14:textId="77777777" w:rsidR="003722D1" w:rsidRPr="006A0548" w:rsidRDefault="003722D1" w:rsidP="003722D1">
      <w:pPr>
        <w:ind w:left="1134" w:right="1134"/>
        <w:jc w:val="center"/>
        <w:rPr>
          <w:rFonts w:eastAsia="Calibri"/>
          <w:sz w:val="22"/>
          <w:szCs w:val="22"/>
        </w:rPr>
      </w:pPr>
    </w:p>
    <w:p w14:paraId="7D8ED627" w14:textId="595B922A" w:rsidR="003722D1" w:rsidRPr="006A0548" w:rsidRDefault="003722D1" w:rsidP="00E11AD4">
      <w:pPr>
        <w:ind w:left="1134" w:right="1111"/>
        <w:jc w:val="center"/>
        <w:rPr>
          <w:sz w:val="22"/>
          <w:szCs w:val="22"/>
        </w:rPr>
      </w:pPr>
      <w:r w:rsidRPr="006A0548">
        <w:rPr>
          <w:sz w:val="22"/>
          <w:szCs w:val="22"/>
        </w:rPr>
        <w:t>ANEXO III</w:t>
      </w:r>
    </w:p>
    <w:p w14:paraId="6BBA994A" w14:textId="77777777" w:rsidR="003722D1" w:rsidRPr="006A0548" w:rsidRDefault="003722D1" w:rsidP="00E11AD4">
      <w:pPr>
        <w:ind w:left="1134" w:right="1111"/>
        <w:jc w:val="center"/>
        <w:rPr>
          <w:sz w:val="22"/>
          <w:szCs w:val="22"/>
        </w:rPr>
      </w:pPr>
    </w:p>
    <w:p w14:paraId="7097A749" w14:textId="5AF55925" w:rsidR="003722D1" w:rsidRPr="006A0548" w:rsidRDefault="003722D1" w:rsidP="00E11AD4">
      <w:pPr>
        <w:spacing w:line="360" w:lineRule="auto"/>
        <w:ind w:left="1134" w:right="1111"/>
        <w:jc w:val="center"/>
        <w:rPr>
          <w:sz w:val="22"/>
          <w:szCs w:val="22"/>
        </w:rPr>
      </w:pPr>
      <w:r w:rsidRPr="006A0548">
        <w:rPr>
          <w:sz w:val="22"/>
          <w:szCs w:val="22"/>
        </w:rPr>
        <w:t xml:space="preserve">PROCESSO LICITATÓRIO Nº </w:t>
      </w:r>
      <w:r w:rsidR="00993019" w:rsidRPr="00993019">
        <w:rPr>
          <w:sz w:val="22"/>
          <w:szCs w:val="22"/>
        </w:rPr>
        <w:t>059</w:t>
      </w:r>
      <w:r w:rsidRPr="00993019">
        <w:rPr>
          <w:sz w:val="22"/>
          <w:szCs w:val="22"/>
        </w:rPr>
        <w:t xml:space="preserve">/2023 </w:t>
      </w:r>
      <w:r w:rsidRPr="00993019">
        <w:rPr>
          <w:sz w:val="22"/>
          <w:szCs w:val="22"/>
        </w:rPr>
        <w:br/>
        <w:t xml:space="preserve">PREGÃO ELETRÔNICO Nº </w:t>
      </w:r>
      <w:r w:rsidR="00993019" w:rsidRPr="00993019">
        <w:rPr>
          <w:sz w:val="22"/>
          <w:szCs w:val="22"/>
        </w:rPr>
        <w:t>02</w:t>
      </w:r>
      <w:r w:rsidR="000E515D">
        <w:rPr>
          <w:sz w:val="22"/>
          <w:szCs w:val="22"/>
        </w:rPr>
        <w:t>4</w:t>
      </w:r>
      <w:r w:rsidRPr="00993019">
        <w:rPr>
          <w:sz w:val="22"/>
          <w:szCs w:val="22"/>
        </w:rPr>
        <w:t>/2023</w:t>
      </w:r>
    </w:p>
    <w:p w14:paraId="04F9A205" w14:textId="77777777" w:rsidR="003722D1" w:rsidRPr="006A0548" w:rsidRDefault="003722D1" w:rsidP="003722D1">
      <w:pPr>
        <w:spacing w:line="360" w:lineRule="auto"/>
        <w:ind w:left="1134"/>
        <w:jc w:val="center"/>
        <w:rPr>
          <w:b/>
          <w:sz w:val="22"/>
          <w:szCs w:val="22"/>
          <w:u w:val="single"/>
        </w:rPr>
      </w:pPr>
    </w:p>
    <w:p w14:paraId="77C94F16" w14:textId="77777777" w:rsidR="003722D1" w:rsidRPr="006A0548" w:rsidRDefault="003722D1" w:rsidP="003722D1">
      <w:pPr>
        <w:spacing w:line="360" w:lineRule="auto"/>
        <w:ind w:left="1134"/>
        <w:jc w:val="center"/>
        <w:rPr>
          <w:b/>
          <w:sz w:val="22"/>
          <w:szCs w:val="22"/>
          <w:u w:val="single"/>
        </w:rPr>
      </w:pPr>
    </w:p>
    <w:p w14:paraId="00EC04D1" w14:textId="77777777" w:rsidR="003722D1" w:rsidRPr="006A0548" w:rsidRDefault="003722D1" w:rsidP="00E11AD4">
      <w:pPr>
        <w:spacing w:line="360" w:lineRule="auto"/>
        <w:ind w:left="1134" w:right="1111"/>
        <w:jc w:val="center"/>
        <w:rPr>
          <w:b/>
          <w:sz w:val="22"/>
          <w:szCs w:val="22"/>
          <w:u w:val="single"/>
        </w:rPr>
      </w:pPr>
      <w:r w:rsidRPr="006A0548">
        <w:rPr>
          <w:b/>
          <w:sz w:val="22"/>
          <w:szCs w:val="22"/>
          <w:u w:val="single"/>
        </w:rPr>
        <w:t>DECLARAÇÃO DE IDONEIDADE</w:t>
      </w:r>
    </w:p>
    <w:p w14:paraId="79818948" w14:textId="77777777" w:rsidR="003722D1" w:rsidRPr="006A0548" w:rsidRDefault="003722D1" w:rsidP="003722D1">
      <w:pPr>
        <w:ind w:left="1134"/>
        <w:rPr>
          <w:sz w:val="22"/>
          <w:szCs w:val="22"/>
        </w:rPr>
      </w:pPr>
    </w:p>
    <w:p w14:paraId="797C9AAC" w14:textId="77777777" w:rsidR="003722D1" w:rsidRPr="006A0548" w:rsidRDefault="003722D1" w:rsidP="003722D1">
      <w:pPr>
        <w:ind w:left="1134"/>
        <w:rPr>
          <w:sz w:val="22"/>
          <w:szCs w:val="22"/>
        </w:rPr>
      </w:pPr>
    </w:p>
    <w:p w14:paraId="3C46A61B" w14:textId="5FA1207D" w:rsidR="003722D1" w:rsidRPr="006A0548" w:rsidRDefault="003722D1" w:rsidP="003722D1">
      <w:pPr>
        <w:spacing w:line="360" w:lineRule="auto"/>
        <w:ind w:left="1134" w:right="1111"/>
        <w:jc w:val="both"/>
        <w:rPr>
          <w:sz w:val="22"/>
          <w:szCs w:val="22"/>
        </w:rPr>
      </w:pPr>
      <w:r w:rsidRPr="006A0548">
        <w:rPr>
          <w:sz w:val="22"/>
          <w:szCs w:val="22"/>
        </w:rPr>
        <w:t xml:space="preserve"> À </w:t>
      </w:r>
      <w:r w:rsidR="001C3660">
        <w:rPr>
          <w:sz w:val="22"/>
          <w:szCs w:val="22"/>
        </w:rPr>
        <w:t>Pregoeira Municipal</w:t>
      </w:r>
      <w:r w:rsidRPr="006A0548">
        <w:rPr>
          <w:sz w:val="22"/>
          <w:szCs w:val="22"/>
        </w:rPr>
        <w:t xml:space="preserve"> de Anchieta – SC</w:t>
      </w:r>
    </w:p>
    <w:p w14:paraId="7D5F29C1" w14:textId="77777777" w:rsidR="003722D1" w:rsidRPr="006A0548" w:rsidRDefault="003722D1" w:rsidP="003722D1">
      <w:pPr>
        <w:spacing w:line="360" w:lineRule="auto"/>
        <w:ind w:left="1134" w:right="1111" w:firstLine="708"/>
        <w:jc w:val="both"/>
        <w:rPr>
          <w:sz w:val="22"/>
          <w:szCs w:val="22"/>
        </w:rPr>
      </w:pPr>
    </w:p>
    <w:p w14:paraId="46D1CA0C" w14:textId="77777777" w:rsidR="003722D1" w:rsidRPr="006A0548" w:rsidRDefault="003722D1" w:rsidP="003722D1">
      <w:pPr>
        <w:spacing w:line="360" w:lineRule="auto"/>
        <w:ind w:left="1134" w:right="1111" w:firstLine="708"/>
        <w:jc w:val="both"/>
        <w:rPr>
          <w:sz w:val="22"/>
          <w:szCs w:val="22"/>
        </w:rPr>
      </w:pPr>
      <w:r w:rsidRPr="006A0548">
        <w:rPr>
          <w:sz w:val="22"/>
          <w:szCs w:val="22"/>
        </w:rPr>
        <w:t xml:space="preserve">Declaramos para os devidos fins de direito, na qualidade de proponente do procedimento licitatório, sob a modalidade de Pregão Eletrônico, instaurado por esse órgão público, que não fomos declarados inidôneos para licitar ou contratar com o Poder Público, em qualquer de suas esferas.  Por expressão da verdade, firmamos o presente. </w:t>
      </w:r>
    </w:p>
    <w:p w14:paraId="79410ECA" w14:textId="77777777" w:rsidR="003722D1" w:rsidRPr="006A0548" w:rsidRDefault="003722D1" w:rsidP="003722D1">
      <w:pPr>
        <w:spacing w:line="360" w:lineRule="auto"/>
        <w:ind w:left="1134"/>
        <w:jc w:val="both"/>
        <w:rPr>
          <w:sz w:val="22"/>
          <w:szCs w:val="22"/>
        </w:rPr>
      </w:pPr>
      <w:r w:rsidRPr="006A0548">
        <w:rPr>
          <w:sz w:val="22"/>
          <w:szCs w:val="22"/>
        </w:rPr>
        <w:t xml:space="preserve"> </w:t>
      </w:r>
    </w:p>
    <w:p w14:paraId="4FE152D1" w14:textId="77777777" w:rsidR="003722D1" w:rsidRPr="006A0548" w:rsidRDefault="003722D1" w:rsidP="003722D1">
      <w:pPr>
        <w:spacing w:line="360" w:lineRule="auto"/>
        <w:jc w:val="both"/>
        <w:rPr>
          <w:sz w:val="22"/>
          <w:szCs w:val="22"/>
        </w:rPr>
      </w:pPr>
      <w:r w:rsidRPr="006A0548">
        <w:rPr>
          <w:sz w:val="22"/>
          <w:szCs w:val="22"/>
        </w:rPr>
        <w:t xml:space="preserve"> </w:t>
      </w:r>
    </w:p>
    <w:p w14:paraId="12330A73" w14:textId="10880C6C" w:rsidR="003722D1" w:rsidRPr="006A0548" w:rsidRDefault="003722D1" w:rsidP="003722D1">
      <w:pPr>
        <w:jc w:val="both"/>
        <w:rPr>
          <w:sz w:val="22"/>
          <w:szCs w:val="22"/>
        </w:rPr>
      </w:pPr>
      <w:r>
        <w:rPr>
          <w:sz w:val="22"/>
          <w:szCs w:val="22"/>
        </w:rPr>
        <w:t xml:space="preserve">                                       </w:t>
      </w:r>
      <w:r w:rsidRPr="006A0548">
        <w:rPr>
          <w:sz w:val="22"/>
          <w:szCs w:val="22"/>
        </w:rPr>
        <w:t xml:space="preserve">__________________, _____ de _______________ </w:t>
      </w:r>
      <w:proofErr w:type="spellStart"/>
      <w:r w:rsidRPr="006A0548">
        <w:rPr>
          <w:sz w:val="22"/>
          <w:szCs w:val="22"/>
        </w:rPr>
        <w:t>de</w:t>
      </w:r>
      <w:proofErr w:type="spellEnd"/>
      <w:r w:rsidRPr="006A0548">
        <w:rPr>
          <w:sz w:val="22"/>
          <w:szCs w:val="22"/>
        </w:rPr>
        <w:t xml:space="preserve"> 2023. </w:t>
      </w:r>
    </w:p>
    <w:p w14:paraId="4B248E2E" w14:textId="77777777" w:rsidR="003722D1" w:rsidRPr="006A0548" w:rsidRDefault="003722D1" w:rsidP="003722D1">
      <w:pPr>
        <w:jc w:val="both"/>
        <w:rPr>
          <w:sz w:val="22"/>
          <w:szCs w:val="22"/>
        </w:rPr>
      </w:pPr>
      <w:r w:rsidRPr="006A0548">
        <w:rPr>
          <w:sz w:val="22"/>
          <w:szCs w:val="22"/>
        </w:rPr>
        <w:t xml:space="preserve"> </w:t>
      </w:r>
    </w:p>
    <w:p w14:paraId="546F6196" w14:textId="77777777" w:rsidR="003722D1" w:rsidRPr="006A0548" w:rsidRDefault="003722D1" w:rsidP="003722D1">
      <w:pPr>
        <w:jc w:val="both"/>
        <w:rPr>
          <w:sz w:val="22"/>
          <w:szCs w:val="22"/>
        </w:rPr>
      </w:pPr>
      <w:r w:rsidRPr="006A0548">
        <w:rPr>
          <w:sz w:val="22"/>
          <w:szCs w:val="22"/>
        </w:rPr>
        <w:t xml:space="preserve"> </w:t>
      </w:r>
    </w:p>
    <w:p w14:paraId="4FFFA064" w14:textId="77777777" w:rsidR="003722D1" w:rsidRPr="006A0548" w:rsidRDefault="003722D1" w:rsidP="003722D1">
      <w:pPr>
        <w:jc w:val="both"/>
        <w:rPr>
          <w:sz w:val="22"/>
          <w:szCs w:val="22"/>
        </w:rPr>
      </w:pPr>
      <w:r w:rsidRPr="006A0548">
        <w:rPr>
          <w:sz w:val="22"/>
          <w:szCs w:val="22"/>
        </w:rPr>
        <w:t xml:space="preserve"> </w:t>
      </w:r>
    </w:p>
    <w:p w14:paraId="1CB9018F" w14:textId="77777777" w:rsidR="003722D1" w:rsidRPr="006A0548" w:rsidRDefault="003722D1" w:rsidP="003722D1">
      <w:pPr>
        <w:jc w:val="center"/>
        <w:rPr>
          <w:sz w:val="22"/>
          <w:szCs w:val="22"/>
        </w:rPr>
      </w:pPr>
      <w:r w:rsidRPr="006A0548">
        <w:rPr>
          <w:sz w:val="22"/>
          <w:szCs w:val="22"/>
        </w:rPr>
        <w:t xml:space="preserve">__________________________________________________________________________ </w:t>
      </w:r>
      <w:r w:rsidRPr="006A0548">
        <w:rPr>
          <w:sz w:val="22"/>
          <w:szCs w:val="22"/>
        </w:rPr>
        <w:br/>
        <w:t>Nome completo do(s)representante(s) legal(</w:t>
      </w:r>
      <w:proofErr w:type="spellStart"/>
      <w:r w:rsidRPr="006A0548">
        <w:rPr>
          <w:sz w:val="22"/>
          <w:szCs w:val="22"/>
        </w:rPr>
        <w:t>is</w:t>
      </w:r>
      <w:proofErr w:type="spellEnd"/>
      <w:r w:rsidRPr="006A0548">
        <w:rPr>
          <w:sz w:val="22"/>
          <w:szCs w:val="22"/>
        </w:rPr>
        <w:t>) da Empresa.</w:t>
      </w:r>
    </w:p>
    <w:p w14:paraId="007D8DA4" w14:textId="77777777" w:rsidR="003722D1" w:rsidRPr="006A0548" w:rsidRDefault="003722D1" w:rsidP="003722D1">
      <w:pPr>
        <w:ind w:left="1134" w:right="1134"/>
        <w:jc w:val="center"/>
        <w:rPr>
          <w:rFonts w:eastAsia="Calibri"/>
          <w:sz w:val="22"/>
          <w:szCs w:val="22"/>
        </w:rPr>
      </w:pPr>
    </w:p>
    <w:p w14:paraId="6BAF7304" w14:textId="77777777" w:rsidR="003722D1" w:rsidRPr="006A0548" w:rsidRDefault="003722D1" w:rsidP="003722D1">
      <w:pPr>
        <w:ind w:left="1134" w:right="1134"/>
        <w:jc w:val="center"/>
        <w:rPr>
          <w:rFonts w:eastAsia="Calibri"/>
          <w:sz w:val="22"/>
          <w:szCs w:val="22"/>
        </w:rPr>
      </w:pPr>
    </w:p>
    <w:p w14:paraId="44DC4143" w14:textId="77777777" w:rsidR="003722D1" w:rsidRPr="006A0548" w:rsidRDefault="003722D1" w:rsidP="003722D1">
      <w:pPr>
        <w:ind w:left="1134" w:right="1134"/>
        <w:jc w:val="center"/>
        <w:rPr>
          <w:rFonts w:eastAsia="Calibri"/>
          <w:sz w:val="22"/>
          <w:szCs w:val="22"/>
        </w:rPr>
      </w:pPr>
    </w:p>
    <w:p w14:paraId="50C0806E" w14:textId="77777777" w:rsidR="003722D1" w:rsidRPr="006A0548" w:rsidRDefault="003722D1" w:rsidP="003722D1">
      <w:pPr>
        <w:ind w:left="1134" w:right="1134"/>
        <w:jc w:val="center"/>
        <w:rPr>
          <w:rFonts w:eastAsia="Calibri"/>
          <w:sz w:val="22"/>
          <w:szCs w:val="22"/>
        </w:rPr>
      </w:pPr>
    </w:p>
    <w:p w14:paraId="040BD4AE" w14:textId="77777777" w:rsidR="003722D1" w:rsidRPr="006A0548" w:rsidRDefault="003722D1" w:rsidP="003722D1">
      <w:pPr>
        <w:ind w:left="1134" w:right="1134"/>
        <w:jc w:val="center"/>
        <w:rPr>
          <w:rFonts w:eastAsia="Calibri"/>
          <w:sz w:val="22"/>
          <w:szCs w:val="22"/>
        </w:rPr>
      </w:pPr>
    </w:p>
    <w:p w14:paraId="54EACD15" w14:textId="77777777" w:rsidR="003722D1" w:rsidRPr="006A0548" w:rsidRDefault="003722D1" w:rsidP="003722D1">
      <w:pPr>
        <w:ind w:left="1134" w:right="1134"/>
        <w:jc w:val="center"/>
        <w:rPr>
          <w:rFonts w:eastAsia="Calibri"/>
          <w:sz w:val="22"/>
          <w:szCs w:val="22"/>
        </w:rPr>
      </w:pPr>
    </w:p>
    <w:p w14:paraId="4ECA8F78" w14:textId="77777777" w:rsidR="003722D1" w:rsidRPr="006A0548" w:rsidRDefault="003722D1" w:rsidP="003722D1">
      <w:pPr>
        <w:ind w:left="1134" w:right="1134"/>
        <w:jc w:val="center"/>
        <w:rPr>
          <w:rFonts w:eastAsia="Calibri"/>
          <w:sz w:val="22"/>
          <w:szCs w:val="22"/>
        </w:rPr>
      </w:pPr>
    </w:p>
    <w:p w14:paraId="4BEEDD90" w14:textId="77777777" w:rsidR="003722D1" w:rsidRPr="006A0548" w:rsidRDefault="003722D1" w:rsidP="003722D1">
      <w:pPr>
        <w:ind w:left="1134" w:right="1134"/>
        <w:jc w:val="center"/>
        <w:rPr>
          <w:rFonts w:eastAsia="Calibri"/>
          <w:sz w:val="22"/>
          <w:szCs w:val="22"/>
        </w:rPr>
      </w:pPr>
    </w:p>
    <w:p w14:paraId="25B6B787" w14:textId="77777777" w:rsidR="003722D1" w:rsidRPr="006A0548" w:rsidRDefault="003722D1" w:rsidP="003722D1">
      <w:pPr>
        <w:ind w:left="1134" w:right="1134"/>
        <w:jc w:val="center"/>
        <w:rPr>
          <w:rFonts w:eastAsia="Calibri"/>
          <w:sz w:val="22"/>
          <w:szCs w:val="22"/>
        </w:rPr>
      </w:pPr>
    </w:p>
    <w:p w14:paraId="6DAB8431" w14:textId="77777777" w:rsidR="003722D1" w:rsidRPr="006A0548" w:rsidRDefault="003722D1" w:rsidP="003722D1">
      <w:pPr>
        <w:ind w:left="1134" w:right="1134"/>
        <w:jc w:val="center"/>
        <w:rPr>
          <w:rFonts w:eastAsia="Calibri"/>
          <w:sz w:val="22"/>
          <w:szCs w:val="22"/>
        </w:rPr>
      </w:pPr>
    </w:p>
    <w:p w14:paraId="67FB36F2" w14:textId="77777777" w:rsidR="003722D1" w:rsidRPr="006A0548" w:rsidRDefault="003722D1" w:rsidP="003722D1">
      <w:pPr>
        <w:ind w:left="1134" w:right="1134"/>
        <w:jc w:val="center"/>
        <w:rPr>
          <w:rFonts w:eastAsia="Calibri"/>
          <w:sz w:val="22"/>
          <w:szCs w:val="22"/>
        </w:rPr>
      </w:pPr>
    </w:p>
    <w:p w14:paraId="2B77D887" w14:textId="77777777" w:rsidR="003722D1" w:rsidRPr="006A0548" w:rsidRDefault="003722D1" w:rsidP="003722D1">
      <w:pPr>
        <w:ind w:left="1134" w:right="1134"/>
        <w:jc w:val="center"/>
        <w:rPr>
          <w:rFonts w:eastAsia="Calibri"/>
          <w:sz w:val="22"/>
          <w:szCs w:val="22"/>
        </w:rPr>
      </w:pPr>
    </w:p>
    <w:p w14:paraId="2FBA7B20" w14:textId="77777777" w:rsidR="003722D1" w:rsidRPr="006A0548" w:rsidRDefault="003722D1" w:rsidP="003722D1">
      <w:pPr>
        <w:ind w:left="1134" w:right="1134"/>
        <w:jc w:val="center"/>
        <w:rPr>
          <w:rFonts w:eastAsia="Calibri"/>
          <w:sz w:val="22"/>
          <w:szCs w:val="22"/>
        </w:rPr>
      </w:pPr>
    </w:p>
    <w:p w14:paraId="20124A6D" w14:textId="77777777" w:rsidR="003722D1" w:rsidRPr="006A0548" w:rsidRDefault="003722D1" w:rsidP="003722D1">
      <w:pPr>
        <w:ind w:left="1134" w:right="1134"/>
        <w:jc w:val="center"/>
        <w:rPr>
          <w:rFonts w:eastAsia="Calibri"/>
          <w:sz w:val="22"/>
          <w:szCs w:val="22"/>
        </w:rPr>
      </w:pPr>
    </w:p>
    <w:p w14:paraId="78BDFC3B" w14:textId="77777777" w:rsidR="003722D1" w:rsidRPr="006A0548" w:rsidRDefault="003722D1" w:rsidP="003722D1">
      <w:pPr>
        <w:ind w:left="1134" w:right="1134"/>
        <w:jc w:val="center"/>
        <w:rPr>
          <w:rFonts w:eastAsia="Calibri"/>
          <w:sz w:val="22"/>
          <w:szCs w:val="22"/>
        </w:rPr>
      </w:pPr>
    </w:p>
    <w:p w14:paraId="2B824BF6" w14:textId="77777777" w:rsidR="003722D1" w:rsidRPr="006A0548" w:rsidRDefault="003722D1" w:rsidP="003722D1">
      <w:pPr>
        <w:ind w:left="1134" w:right="1134"/>
        <w:jc w:val="center"/>
        <w:rPr>
          <w:rFonts w:eastAsia="Calibri"/>
          <w:sz w:val="22"/>
          <w:szCs w:val="22"/>
        </w:rPr>
      </w:pPr>
    </w:p>
    <w:p w14:paraId="40A8DED4" w14:textId="77777777" w:rsidR="003722D1" w:rsidRDefault="003722D1" w:rsidP="003722D1">
      <w:pPr>
        <w:ind w:left="1134" w:right="1134"/>
        <w:jc w:val="center"/>
        <w:rPr>
          <w:rFonts w:eastAsia="Calibri"/>
          <w:sz w:val="22"/>
          <w:szCs w:val="22"/>
        </w:rPr>
      </w:pPr>
    </w:p>
    <w:p w14:paraId="29794947" w14:textId="77777777" w:rsidR="003722D1" w:rsidRDefault="003722D1" w:rsidP="003722D1">
      <w:pPr>
        <w:ind w:left="1134" w:right="1134"/>
        <w:jc w:val="center"/>
        <w:rPr>
          <w:rFonts w:eastAsia="Calibri"/>
          <w:sz w:val="22"/>
          <w:szCs w:val="22"/>
        </w:rPr>
      </w:pPr>
    </w:p>
    <w:p w14:paraId="2CFCEF9A" w14:textId="77777777" w:rsidR="003722D1" w:rsidRDefault="003722D1" w:rsidP="003722D1">
      <w:pPr>
        <w:ind w:left="1134" w:right="1134"/>
        <w:jc w:val="center"/>
        <w:rPr>
          <w:rFonts w:eastAsia="Calibri"/>
          <w:sz w:val="22"/>
          <w:szCs w:val="22"/>
        </w:rPr>
      </w:pPr>
    </w:p>
    <w:p w14:paraId="7E80B35E" w14:textId="77777777" w:rsidR="003722D1" w:rsidRDefault="003722D1" w:rsidP="003722D1">
      <w:pPr>
        <w:ind w:left="1134" w:right="1134"/>
        <w:jc w:val="center"/>
        <w:rPr>
          <w:rFonts w:eastAsia="Calibri"/>
          <w:sz w:val="22"/>
          <w:szCs w:val="22"/>
        </w:rPr>
      </w:pPr>
    </w:p>
    <w:p w14:paraId="2A6E27D8" w14:textId="77777777" w:rsidR="003722D1" w:rsidRDefault="003722D1" w:rsidP="003722D1">
      <w:pPr>
        <w:ind w:left="1134" w:right="1134"/>
        <w:jc w:val="center"/>
        <w:rPr>
          <w:rFonts w:eastAsia="Calibri"/>
          <w:sz w:val="22"/>
          <w:szCs w:val="22"/>
        </w:rPr>
      </w:pPr>
    </w:p>
    <w:p w14:paraId="5EFB4556" w14:textId="77777777" w:rsidR="003722D1" w:rsidRDefault="003722D1" w:rsidP="003722D1">
      <w:pPr>
        <w:ind w:left="1134" w:right="1134"/>
        <w:jc w:val="center"/>
        <w:rPr>
          <w:rFonts w:eastAsia="Calibri"/>
          <w:sz w:val="22"/>
          <w:szCs w:val="22"/>
        </w:rPr>
      </w:pPr>
    </w:p>
    <w:p w14:paraId="689FD319" w14:textId="77777777" w:rsidR="003722D1" w:rsidRDefault="003722D1" w:rsidP="003722D1">
      <w:pPr>
        <w:ind w:left="1134" w:right="1134"/>
        <w:jc w:val="center"/>
        <w:rPr>
          <w:rFonts w:eastAsia="Calibri"/>
          <w:sz w:val="22"/>
          <w:szCs w:val="22"/>
        </w:rPr>
      </w:pPr>
    </w:p>
    <w:p w14:paraId="567264A3" w14:textId="77777777" w:rsidR="003722D1" w:rsidRPr="006A0548" w:rsidRDefault="003722D1" w:rsidP="003722D1">
      <w:pPr>
        <w:ind w:left="1134" w:right="1134"/>
        <w:jc w:val="center"/>
        <w:rPr>
          <w:rFonts w:eastAsia="Calibri"/>
          <w:sz w:val="22"/>
          <w:szCs w:val="22"/>
        </w:rPr>
      </w:pPr>
    </w:p>
    <w:p w14:paraId="7D8B9308" w14:textId="77777777" w:rsidR="003722D1" w:rsidRPr="006A0548" w:rsidRDefault="003722D1" w:rsidP="003722D1">
      <w:pPr>
        <w:ind w:left="1134" w:right="1134"/>
        <w:jc w:val="center"/>
        <w:rPr>
          <w:rFonts w:eastAsia="Calibri"/>
          <w:sz w:val="22"/>
          <w:szCs w:val="22"/>
        </w:rPr>
      </w:pPr>
    </w:p>
    <w:p w14:paraId="6E94A798" w14:textId="77777777" w:rsidR="003722D1" w:rsidRPr="006A0548" w:rsidRDefault="003722D1" w:rsidP="003722D1">
      <w:pPr>
        <w:ind w:left="1134" w:right="1134"/>
        <w:jc w:val="center"/>
        <w:rPr>
          <w:rFonts w:eastAsia="Calibri"/>
          <w:sz w:val="22"/>
          <w:szCs w:val="22"/>
        </w:rPr>
      </w:pPr>
    </w:p>
    <w:p w14:paraId="57EE5EA4" w14:textId="77777777" w:rsidR="003722D1" w:rsidRPr="006A0548" w:rsidRDefault="003722D1" w:rsidP="003722D1">
      <w:pPr>
        <w:ind w:left="1134" w:right="1134"/>
        <w:jc w:val="center"/>
        <w:rPr>
          <w:rFonts w:eastAsia="Calibri"/>
          <w:sz w:val="22"/>
          <w:szCs w:val="22"/>
        </w:rPr>
      </w:pPr>
    </w:p>
    <w:p w14:paraId="6EB18D1F" w14:textId="77777777" w:rsidR="003722D1" w:rsidRPr="006A0548" w:rsidRDefault="003722D1" w:rsidP="003722D1">
      <w:pPr>
        <w:ind w:left="1134" w:right="1134"/>
        <w:jc w:val="center"/>
        <w:rPr>
          <w:rFonts w:eastAsia="Calibri"/>
          <w:sz w:val="22"/>
          <w:szCs w:val="22"/>
        </w:rPr>
      </w:pPr>
    </w:p>
    <w:p w14:paraId="2C7FCC68" w14:textId="77777777" w:rsidR="003722D1" w:rsidRPr="006A0548" w:rsidRDefault="003722D1" w:rsidP="003722D1">
      <w:pPr>
        <w:ind w:left="1134" w:right="1134"/>
        <w:jc w:val="center"/>
        <w:rPr>
          <w:rFonts w:eastAsia="Calibri"/>
          <w:sz w:val="22"/>
          <w:szCs w:val="22"/>
        </w:rPr>
      </w:pPr>
    </w:p>
    <w:p w14:paraId="3DD18C38" w14:textId="77777777" w:rsidR="003722D1" w:rsidRPr="006A0548" w:rsidRDefault="003722D1" w:rsidP="003722D1">
      <w:pPr>
        <w:ind w:left="1134" w:right="1134"/>
        <w:jc w:val="center"/>
        <w:rPr>
          <w:rFonts w:eastAsia="Calibri"/>
          <w:sz w:val="22"/>
          <w:szCs w:val="22"/>
        </w:rPr>
      </w:pPr>
    </w:p>
    <w:p w14:paraId="2AFD2367" w14:textId="77777777" w:rsidR="003722D1" w:rsidRPr="006A0548" w:rsidRDefault="003722D1" w:rsidP="003722D1">
      <w:pPr>
        <w:ind w:left="1134" w:right="1134"/>
        <w:jc w:val="center"/>
        <w:rPr>
          <w:rFonts w:eastAsia="Calibri"/>
          <w:sz w:val="22"/>
          <w:szCs w:val="22"/>
        </w:rPr>
      </w:pPr>
    </w:p>
    <w:p w14:paraId="4C43DED7" w14:textId="77777777" w:rsidR="003722D1" w:rsidRPr="006A0548" w:rsidRDefault="003722D1" w:rsidP="00E11AD4">
      <w:pPr>
        <w:ind w:left="1134" w:right="1111"/>
        <w:jc w:val="center"/>
        <w:rPr>
          <w:sz w:val="22"/>
          <w:szCs w:val="22"/>
        </w:rPr>
      </w:pPr>
      <w:r w:rsidRPr="006A0548">
        <w:rPr>
          <w:sz w:val="22"/>
          <w:szCs w:val="22"/>
        </w:rPr>
        <w:t>ANEXO IV</w:t>
      </w:r>
    </w:p>
    <w:p w14:paraId="62C8AF53" w14:textId="77777777" w:rsidR="003722D1" w:rsidRPr="006A0548" w:rsidRDefault="003722D1" w:rsidP="00E11AD4">
      <w:pPr>
        <w:ind w:left="1134" w:right="1111"/>
        <w:jc w:val="center"/>
        <w:rPr>
          <w:sz w:val="22"/>
          <w:szCs w:val="22"/>
        </w:rPr>
      </w:pPr>
    </w:p>
    <w:p w14:paraId="47FAFF75" w14:textId="22BFAF70" w:rsidR="003722D1" w:rsidRPr="006A0548" w:rsidRDefault="00E11AD4" w:rsidP="00E11AD4">
      <w:pPr>
        <w:spacing w:line="360" w:lineRule="auto"/>
        <w:ind w:left="1134" w:right="1111"/>
        <w:jc w:val="center"/>
        <w:rPr>
          <w:color w:val="FF0000"/>
          <w:sz w:val="22"/>
          <w:szCs w:val="22"/>
        </w:rPr>
      </w:pPr>
      <w:r w:rsidRPr="00FD3A53">
        <w:rPr>
          <w:sz w:val="22"/>
          <w:szCs w:val="22"/>
        </w:rPr>
        <w:t xml:space="preserve">PROCESSO LICITATÓRIO Nº </w:t>
      </w:r>
      <w:r w:rsidR="00FD3A53" w:rsidRPr="00FD3A53">
        <w:rPr>
          <w:sz w:val="22"/>
          <w:szCs w:val="22"/>
        </w:rPr>
        <w:t>059</w:t>
      </w:r>
      <w:r w:rsidR="003722D1" w:rsidRPr="00FD3A53">
        <w:rPr>
          <w:sz w:val="22"/>
          <w:szCs w:val="22"/>
        </w:rPr>
        <w:t xml:space="preserve">/2023 </w:t>
      </w:r>
      <w:r w:rsidR="003722D1" w:rsidRPr="00FD3A53">
        <w:rPr>
          <w:sz w:val="22"/>
          <w:szCs w:val="22"/>
        </w:rPr>
        <w:br/>
        <w:t>PREGÃO ELET</w:t>
      </w:r>
      <w:r w:rsidRPr="00FD3A53">
        <w:rPr>
          <w:sz w:val="22"/>
          <w:szCs w:val="22"/>
        </w:rPr>
        <w:t xml:space="preserve">RÔNICO Nº </w:t>
      </w:r>
      <w:r w:rsidR="00FD3A53" w:rsidRPr="00FD3A53">
        <w:rPr>
          <w:sz w:val="22"/>
          <w:szCs w:val="22"/>
        </w:rPr>
        <w:t>02</w:t>
      </w:r>
      <w:r w:rsidR="000E515D">
        <w:rPr>
          <w:sz w:val="22"/>
          <w:szCs w:val="22"/>
        </w:rPr>
        <w:t>4</w:t>
      </w:r>
      <w:r w:rsidR="003722D1" w:rsidRPr="00FD3A53">
        <w:rPr>
          <w:sz w:val="22"/>
          <w:szCs w:val="22"/>
        </w:rPr>
        <w:t>/2023</w:t>
      </w:r>
    </w:p>
    <w:p w14:paraId="03271276" w14:textId="77777777" w:rsidR="003722D1" w:rsidRPr="006A0548" w:rsidRDefault="003722D1" w:rsidP="00E11AD4">
      <w:pPr>
        <w:spacing w:line="360" w:lineRule="auto"/>
        <w:ind w:left="1134" w:right="1111"/>
        <w:jc w:val="center"/>
        <w:rPr>
          <w:b/>
          <w:sz w:val="22"/>
          <w:szCs w:val="22"/>
          <w:u w:val="single"/>
        </w:rPr>
      </w:pPr>
    </w:p>
    <w:p w14:paraId="0CFBDC03" w14:textId="77777777" w:rsidR="003722D1" w:rsidRPr="006A0548" w:rsidRDefault="003722D1" w:rsidP="00E11AD4">
      <w:pPr>
        <w:spacing w:line="360" w:lineRule="auto"/>
        <w:ind w:left="1134" w:right="1111"/>
        <w:jc w:val="center"/>
        <w:rPr>
          <w:b/>
          <w:sz w:val="22"/>
          <w:szCs w:val="22"/>
          <w:u w:val="single"/>
        </w:rPr>
      </w:pPr>
      <w:r w:rsidRPr="006A0548">
        <w:rPr>
          <w:b/>
          <w:sz w:val="22"/>
          <w:szCs w:val="22"/>
          <w:u w:val="single"/>
        </w:rPr>
        <w:t>DECLARAÇÃO QUE NÃO EMPREGA MENORES</w:t>
      </w:r>
    </w:p>
    <w:p w14:paraId="353419D6" w14:textId="77777777" w:rsidR="003722D1" w:rsidRPr="006A0548" w:rsidRDefault="003722D1" w:rsidP="00E11AD4">
      <w:pPr>
        <w:spacing w:line="360" w:lineRule="auto"/>
        <w:ind w:left="1134" w:right="1111"/>
        <w:rPr>
          <w:sz w:val="22"/>
          <w:szCs w:val="22"/>
        </w:rPr>
      </w:pPr>
    </w:p>
    <w:p w14:paraId="2AD000CC" w14:textId="77777777" w:rsidR="003722D1" w:rsidRPr="006A0548" w:rsidRDefault="003722D1" w:rsidP="00E11AD4">
      <w:pPr>
        <w:spacing w:line="360" w:lineRule="auto"/>
        <w:ind w:left="1134" w:right="1111"/>
        <w:rPr>
          <w:sz w:val="22"/>
          <w:szCs w:val="22"/>
        </w:rPr>
      </w:pPr>
      <w:r w:rsidRPr="006A0548">
        <w:rPr>
          <w:sz w:val="22"/>
          <w:szCs w:val="22"/>
        </w:rPr>
        <w:t xml:space="preserve"> </w:t>
      </w:r>
    </w:p>
    <w:p w14:paraId="08BB6971" w14:textId="77777777" w:rsidR="003722D1" w:rsidRPr="006A0548" w:rsidRDefault="003722D1" w:rsidP="00E11AD4">
      <w:pPr>
        <w:spacing w:line="360" w:lineRule="auto"/>
        <w:ind w:left="1134" w:right="1111"/>
        <w:jc w:val="both"/>
        <w:rPr>
          <w:sz w:val="22"/>
          <w:szCs w:val="22"/>
        </w:rPr>
      </w:pPr>
      <w:r w:rsidRPr="006A0548">
        <w:rPr>
          <w:sz w:val="22"/>
          <w:szCs w:val="22"/>
        </w:rPr>
        <w:t xml:space="preserve">(Razão Social da Empresa) __________________________________________, CNPJ Nº ______________________, sediada na (endereço completo) _________________________________________________________________________, DECLARA para fins do disposto no Art. 27, V, da Lei nº 8.666/93, acrescido pela Lei nº 9.854/97, que não emprega menor de 18 (dezoito) anos, em trabalho noturno, perigoso ou insalubre e não emprega menor de 16 (dezesseis) anos. </w:t>
      </w:r>
    </w:p>
    <w:p w14:paraId="18C8CF49" w14:textId="77777777" w:rsidR="003722D1" w:rsidRPr="006A0548" w:rsidRDefault="003722D1" w:rsidP="00E11AD4">
      <w:pPr>
        <w:spacing w:line="360" w:lineRule="auto"/>
        <w:ind w:left="1134" w:right="1111"/>
        <w:jc w:val="both"/>
        <w:rPr>
          <w:sz w:val="22"/>
          <w:szCs w:val="22"/>
        </w:rPr>
      </w:pPr>
      <w:r w:rsidRPr="006A0548">
        <w:rPr>
          <w:sz w:val="22"/>
          <w:szCs w:val="22"/>
        </w:rPr>
        <w:t xml:space="preserve"> Ressalva: Emprega menor, a partir de 14 (catorze) anos, na condição de aprendiz. </w:t>
      </w:r>
    </w:p>
    <w:p w14:paraId="6AC4DA54" w14:textId="77777777" w:rsidR="003722D1" w:rsidRPr="006A0548" w:rsidRDefault="003722D1" w:rsidP="00E11AD4">
      <w:pPr>
        <w:ind w:left="1134" w:right="1111"/>
        <w:jc w:val="both"/>
        <w:rPr>
          <w:sz w:val="22"/>
          <w:szCs w:val="22"/>
        </w:rPr>
      </w:pPr>
      <w:r w:rsidRPr="006A0548">
        <w:rPr>
          <w:sz w:val="22"/>
          <w:szCs w:val="22"/>
        </w:rPr>
        <w:t xml:space="preserve"> </w:t>
      </w:r>
    </w:p>
    <w:p w14:paraId="1CF8B08E" w14:textId="77777777" w:rsidR="003722D1" w:rsidRPr="006A0548" w:rsidRDefault="003722D1" w:rsidP="00E11AD4">
      <w:pPr>
        <w:ind w:left="1134" w:right="1111"/>
        <w:jc w:val="both"/>
        <w:rPr>
          <w:sz w:val="22"/>
          <w:szCs w:val="22"/>
        </w:rPr>
      </w:pPr>
      <w:r w:rsidRPr="006A0548">
        <w:rPr>
          <w:sz w:val="22"/>
          <w:szCs w:val="22"/>
        </w:rPr>
        <w:t xml:space="preserve">  </w:t>
      </w:r>
    </w:p>
    <w:p w14:paraId="0B9A0657" w14:textId="77777777" w:rsidR="003722D1" w:rsidRPr="006A0548" w:rsidRDefault="003722D1" w:rsidP="00E11AD4">
      <w:pPr>
        <w:ind w:left="1134" w:right="1111"/>
        <w:jc w:val="both"/>
        <w:rPr>
          <w:sz w:val="22"/>
          <w:szCs w:val="22"/>
        </w:rPr>
      </w:pPr>
      <w:r w:rsidRPr="006A0548">
        <w:rPr>
          <w:sz w:val="22"/>
          <w:szCs w:val="22"/>
        </w:rPr>
        <w:t xml:space="preserve">__________________, _____ de _______________ </w:t>
      </w:r>
      <w:proofErr w:type="spellStart"/>
      <w:r w:rsidRPr="006A0548">
        <w:rPr>
          <w:sz w:val="22"/>
          <w:szCs w:val="22"/>
        </w:rPr>
        <w:t>de</w:t>
      </w:r>
      <w:proofErr w:type="spellEnd"/>
      <w:r w:rsidRPr="006A0548">
        <w:rPr>
          <w:sz w:val="22"/>
          <w:szCs w:val="22"/>
        </w:rPr>
        <w:t xml:space="preserve"> 2023. </w:t>
      </w:r>
    </w:p>
    <w:p w14:paraId="2EF1E769" w14:textId="77777777" w:rsidR="003722D1" w:rsidRPr="006A0548" w:rsidRDefault="003722D1" w:rsidP="00E11AD4">
      <w:pPr>
        <w:ind w:left="1134" w:right="1111"/>
        <w:jc w:val="both"/>
        <w:rPr>
          <w:sz w:val="22"/>
          <w:szCs w:val="22"/>
        </w:rPr>
      </w:pPr>
      <w:r w:rsidRPr="006A0548">
        <w:rPr>
          <w:sz w:val="22"/>
          <w:szCs w:val="22"/>
        </w:rPr>
        <w:t xml:space="preserve"> </w:t>
      </w:r>
    </w:p>
    <w:p w14:paraId="11477CA4" w14:textId="77777777" w:rsidR="003722D1" w:rsidRPr="006A0548" w:rsidRDefault="003722D1" w:rsidP="00E11AD4">
      <w:pPr>
        <w:ind w:left="1134" w:right="1111"/>
        <w:jc w:val="both"/>
        <w:rPr>
          <w:sz w:val="22"/>
          <w:szCs w:val="22"/>
        </w:rPr>
      </w:pPr>
      <w:r w:rsidRPr="006A0548">
        <w:rPr>
          <w:sz w:val="22"/>
          <w:szCs w:val="22"/>
        </w:rPr>
        <w:t xml:space="preserve"> </w:t>
      </w:r>
    </w:p>
    <w:p w14:paraId="7E855CB7" w14:textId="77777777" w:rsidR="003722D1" w:rsidRPr="006A0548" w:rsidRDefault="003722D1" w:rsidP="00E11AD4">
      <w:pPr>
        <w:ind w:left="1134" w:right="1111"/>
        <w:jc w:val="both"/>
        <w:rPr>
          <w:sz w:val="22"/>
          <w:szCs w:val="22"/>
        </w:rPr>
      </w:pPr>
      <w:r w:rsidRPr="006A0548">
        <w:rPr>
          <w:sz w:val="22"/>
          <w:szCs w:val="22"/>
        </w:rPr>
        <w:t xml:space="preserve"> __________________________________________________________________________ </w:t>
      </w:r>
      <w:r w:rsidRPr="006A0548">
        <w:rPr>
          <w:sz w:val="22"/>
          <w:szCs w:val="22"/>
        </w:rPr>
        <w:br/>
        <w:t>Nome completo do(s)representante(s) legal(</w:t>
      </w:r>
      <w:proofErr w:type="spellStart"/>
      <w:r w:rsidRPr="006A0548">
        <w:rPr>
          <w:sz w:val="22"/>
          <w:szCs w:val="22"/>
        </w:rPr>
        <w:t>is</w:t>
      </w:r>
      <w:proofErr w:type="spellEnd"/>
      <w:r w:rsidRPr="006A0548">
        <w:rPr>
          <w:sz w:val="22"/>
          <w:szCs w:val="22"/>
        </w:rPr>
        <w:t>) da Empresa.</w:t>
      </w:r>
    </w:p>
    <w:p w14:paraId="5D42E113" w14:textId="77777777" w:rsidR="003722D1" w:rsidRPr="006A0548" w:rsidRDefault="003722D1" w:rsidP="00E11AD4">
      <w:pPr>
        <w:ind w:left="1134" w:right="1111"/>
        <w:jc w:val="both"/>
        <w:rPr>
          <w:sz w:val="22"/>
          <w:szCs w:val="22"/>
        </w:rPr>
      </w:pPr>
      <w:r w:rsidRPr="006A0548">
        <w:rPr>
          <w:sz w:val="22"/>
          <w:szCs w:val="22"/>
        </w:rPr>
        <w:t xml:space="preserve"> </w:t>
      </w:r>
    </w:p>
    <w:p w14:paraId="69C174D6" w14:textId="77777777" w:rsidR="003722D1" w:rsidRPr="006A0548" w:rsidRDefault="003722D1" w:rsidP="003722D1">
      <w:pPr>
        <w:jc w:val="both"/>
        <w:rPr>
          <w:sz w:val="22"/>
          <w:szCs w:val="22"/>
        </w:rPr>
      </w:pPr>
      <w:r w:rsidRPr="006A0548">
        <w:rPr>
          <w:sz w:val="22"/>
          <w:szCs w:val="22"/>
        </w:rPr>
        <w:t xml:space="preserve"> </w:t>
      </w:r>
    </w:p>
    <w:p w14:paraId="3DAC14E7" w14:textId="77777777" w:rsidR="003722D1" w:rsidRPr="006A0548" w:rsidRDefault="003722D1" w:rsidP="003722D1">
      <w:pPr>
        <w:ind w:left="1134" w:right="1134"/>
        <w:jc w:val="center"/>
        <w:rPr>
          <w:rFonts w:eastAsia="Calibri"/>
          <w:sz w:val="22"/>
          <w:szCs w:val="22"/>
        </w:rPr>
      </w:pPr>
    </w:p>
    <w:p w14:paraId="0DAAAF9F" w14:textId="77777777" w:rsidR="003722D1" w:rsidRPr="006A0548" w:rsidRDefault="003722D1" w:rsidP="003722D1">
      <w:pPr>
        <w:ind w:left="1134" w:right="1134"/>
        <w:jc w:val="center"/>
        <w:rPr>
          <w:rFonts w:eastAsia="Calibri"/>
          <w:sz w:val="22"/>
          <w:szCs w:val="22"/>
        </w:rPr>
      </w:pPr>
    </w:p>
    <w:p w14:paraId="68202819" w14:textId="77777777" w:rsidR="003722D1" w:rsidRPr="006A0548" w:rsidRDefault="003722D1" w:rsidP="003722D1">
      <w:pPr>
        <w:ind w:left="1134" w:right="1134"/>
        <w:jc w:val="center"/>
        <w:rPr>
          <w:rFonts w:eastAsia="Calibri"/>
          <w:sz w:val="22"/>
          <w:szCs w:val="22"/>
        </w:rPr>
      </w:pPr>
    </w:p>
    <w:p w14:paraId="34AF2FE8" w14:textId="77777777" w:rsidR="003722D1" w:rsidRPr="006A0548" w:rsidRDefault="003722D1" w:rsidP="003722D1">
      <w:pPr>
        <w:ind w:left="1134" w:right="1134"/>
        <w:jc w:val="center"/>
        <w:rPr>
          <w:rFonts w:eastAsia="Calibri"/>
          <w:sz w:val="22"/>
          <w:szCs w:val="22"/>
        </w:rPr>
      </w:pPr>
    </w:p>
    <w:p w14:paraId="3FCDB58B" w14:textId="77777777" w:rsidR="003722D1" w:rsidRPr="006A0548" w:rsidRDefault="003722D1" w:rsidP="003722D1">
      <w:pPr>
        <w:ind w:left="1134" w:right="1134"/>
        <w:jc w:val="center"/>
        <w:rPr>
          <w:rFonts w:eastAsia="Calibri"/>
          <w:sz w:val="22"/>
          <w:szCs w:val="22"/>
        </w:rPr>
      </w:pPr>
    </w:p>
    <w:p w14:paraId="51BA5C4D" w14:textId="77777777" w:rsidR="003722D1" w:rsidRPr="006A0548" w:rsidRDefault="003722D1" w:rsidP="003722D1">
      <w:pPr>
        <w:ind w:left="1134" w:right="1134"/>
        <w:jc w:val="center"/>
        <w:rPr>
          <w:rFonts w:eastAsia="Calibri"/>
          <w:sz w:val="22"/>
          <w:szCs w:val="22"/>
        </w:rPr>
      </w:pPr>
    </w:p>
    <w:p w14:paraId="7573E8C3" w14:textId="77777777" w:rsidR="003722D1" w:rsidRPr="006A0548" w:rsidRDefault="003722D1" w:rsidP="003722D1">
      <w:pPr>
        <w:ind w:left="1134" w:right="1134"/>
        <w:jc w:val="center"/>
        <w:rPr>
          <w:rFonts w:eastAsia="Calibri"/>
          <w:sz w:val="22"/>
          <w:szCs w:val="22"/>
        </w:rPr>
      </w:pPr>
    </w:p>
    <w:p w14:paraId="7AB5652A" w14:textId="77777777" w:rsidR="003722D1" w:rsidRPr="006A0548" w:rsidRDefault="003722D1" w:rsidP="003722D1">
      <w:pPr>
        <w:ind w:left="1134" w:right="1134"/>
        <w:jc w:val="center"/>
        <w:rPr>
          <w:rFonts w:eastAsia="Calibri"/>
          <w:sz w:val="22"/>
          <w:szCs w:val="22"/>
        </w:rPr>
      </w:pPr>
    </w:p>
    <w:p w14:paraId="1BF704DB" w14:textId="77777777" w:rsidR="003722D1" w:rsidRPr="006A0548" w:rsidRDefault="003722D1" w:rsidP="003722D1">
      <w:pPr>
        <w:ind w:left="1134" w:right="1134"/>
        <w:jc w:val="center"/>
        <w:rPr>
          <w:rFonts w:eastAsia="Calibri"/>
          <w:sz w:val="22"/>
          <w:szCs w:val="22"/>
        </w:rPr>
      </w:pPr>
    </w:p>
    <w:p w14:paraId="6E81FE20" w14:textId="77777777" w:rsidR="003722D1" w:rsidRPr="006A0548" w:rsidRDefault="003722D1" w:rsidP="003722D1">
      <w:pPr>
        <w:ind w:left="1134" w:right="1134"/>
        <w:jc w:val="center"/>
        <w:rPr>
          <w:rFonts w:eastAsia="Calibri"/>
          <w:sz w:val="22"/>
          <w:szCs w:val="22"/>
        </w:rPr>
      </w:pPr>
    </w:p>
    <w:p w14:paraId="0BFF1727" w14:textId="77777777" w:rsidR="003722D1" w:rsidRPr="006A0548" w:rsidRDefault="003722D1" w:rsidP="003722D1">
      <w:pPr>
        <w:ind w:left="1134" w:right="1134"/>
        <w:jc w:val="center"/>
        <w:rPr>
          <w:rFonts w:eastAsia="Calibri"/>
          <w:sz w:val="22"/>
          <w:szCs w:val="22"/>
        </w:rPr>
      </w:pPr>
    </w:p>
    <w:p w14:paraId="5427DAA7" w14:textId="77777777" w:rsidR="003722D1" w:rsidRPr="006A0548" w:rsidRDefault="003722D1" w:rsidP="003722D1">
      <w:pPr>
        <w:ind w:left="1134" w:right="1134"/>
        <w:jc w:val="center"/>
        <w:rPr>
          <w:rFonts w:eastAsia="Calibri"/>
          <w:sz w:val="22"/>
          <w:szCs w:val="22"/>
        </w:rPr>
      </w:pPr>
    </w:p>
    <w:p w14:paraId="17FC2E4F" w14:textId="77777777" w:rsidR="003722D1" w:rsidRPr="006A0548" w:rsidRDefault="003722D1" w:rsidP="003722D1">
      <w:pPr>
        <w:ind w:left="1134" w:right="1134"/>
        <w:jc w:val="center"/>
        <w:rPr>
          <w:rFonts w:eastAsia="Calibri"/>
          <w:sz w:val="22"/>
          <w:szCs w:val="22"/>
        </w:rPr>
      </w:pPr>
    </w:p>
    <w:p w14:paraId="408946EB" w14:textId="77777777" w:rsidR="003722D1" w:rsidRPr="006A0548" w:rsidRDefault="003722D1" w:rsidP="003722D1">
      <w:pPr>
        <w:ind w:left="1134" w:right="1134"/>
        <w:jc w:val="center"/>
        <w:rPr>
          <w:rFonts w:eastAsia="Calibri"/>
          <w:sz w:val="22"/>
          <w:szCs w:val="22"/>
        </w:rPr>
      </w:pPr>
    </w:p>
    <w:p w14:paraId="6D728461" w14:textId="77777777" w:rsidR="003722D1" w:rsidRPr="006A0548" w:rsidRDefault="003722D1" w:rsidP="003722D1">
      <w:pPr>
        <w:ind w:left="1134" w:right="1134"/>
        <w:jc w:val="center"/>
        <w:rPr>
          <w:rFonts w:eastAsia="Calibri"/>
          <w:sz w:val="22"/>
          <w:szCs w:val="22"/>
        </w:rPr>
      </w:pPr>
    </w:p>
    <w:p w14:paraId="5D4D635D" w14:textId="77777777" w:rsidR="003722D1" w:rsidRPr="006A0548" w:rsidRDefault="003722D1" w:rsidP="003722D1">
      <w:pPr>
        <w:ind w:left="1134" w:right="1134"/>
        <w:jc w:val="center"/>
        <w:rPr>
          <w:rFonts w:eastAsia="Calibri"/>
          <w:sz w:val="22"/>
          <w:szCs w:val="22"/>
        </w:rPr>
      </w:pPr>
    </w:p>
    <w:p w14:paraId="7CE9D6CD" w14:textId="77777777" w:rsidR="003722D1" w:rsidRPr="006A0548" w:rsidRDefault="003722D1" w:rsidP="003722D1">
      <w:pPr>
        <w:ind w:left="1134" w:right="1134"/>
        <w:jc w:val="center"/>
        <w:rPr>
          <w:rFonts w:eastAsia="Calibri"/>
          <w:sz w:val="22"/>
          <w:szCs w:val="22"/>
        </w:rPr>
      </w:pPr>
    </w:p>
    <w:p w14:paraId="31E26585" w14:textId="77777777" w:rsidR="003722D1" w:rsidRPr="006A0548" w:rsidRDefault="003722D1" w:rsidP="003722D1">
      <w:pPr>
        <w:ind w:left="1134" w:right="1134"/>
        <w:jc w:val="center"/>
        <w:rPr>
          <w:rFonts w:eastAsia="Calibri"/>
          <w:sz w:val="22"/>
          <w:szCs w:val="22"/>
        </w:rPr>
      </w:pPr>
    </w:p>
    <w:p w14:paraId="555D5A49" w14:textId="77777777" w:rsidR="003722D1" w:rsidRPr="006A0548" w:rsidRDefault="003722D1" w:rsidP="003722D1">
      <w:pPr>
        <w:ind w:left="1134" w:right="1134"/>
        <w:jc w:val="center"/>
        <w:rPr>
          <w:rFonts w:eastAsia="Calibri"/>
          <w:sz w:val="22"/>
          <w:szCs w:val="22"/>
        </w:rPr>
      </w:pPr>
    </w:p>
    <w:p w14:paraId="795D7A7B" w14:textId="77777777" w:rsidR="003722D1" w:rsidRPr="006A0548" w:rsidRDefault="003722D1" w:rsidP="003722D1">
      <w:pPr>
        <w:ind w:left="1134" w:right="1134"/>
        <w:jc w:val="center"/>
        <w:rPr>
          <w:rFonts w:eastAsia="Calibri"/>
          <w:sz w:val="22"/>
          <w:szCs w:val="22"/>
        </w:rPr>
      </w:pPr>
    </w:p>
    <w:p w14:paraId="1230CA54" w14:textId="77777777" w:rsidR="003722D1" w:rsidRPr="006A0548" w:rsidRDefault="003722D1" w:rsidP="003722D1">
      <w:pPr>
        <w:ind w:left="1134" w:right="1134"/>
        <w:jc w:val="center"/>
        <w:rPr>
          <w:rFonts w:eastAsia="Calibri"/>
          <w:sz w:val="22"/>
          <w:szCs w:val="22"/>
        </w:rPr>
      </w:pPr>
    </w:p>
    <w:p w14:paraId="74CEC5EA" w14:textId="77777777" w:rsidR="003722D1" w:rsidRPr="006A0548" w:rsidRDefault="003722D1" w:rsidP="003722D1">
      <w:pPr>
        <w:ind w:left="1134" w:right="1134"/>
        <w:jc w:val="center"/>
        <w:rPr>
          <w:rFonts w:eastAsia="Calibri"/>
          <w:sz w:val="22"/>
          <w:szCs w:val="22"/>
        </w:rPr>
      </w:pPr>
    </w:p>
    <w:p w14:paraId="3B8B9433" w14:textId="77777777" w:rsidR="003722D1" w:rsidRPr="006A0548" w:rsidRDefault="003722D1" w:rsidP="003722D1">
      <w:pPr>
        <w:ind w:left="1134" w:right="1134"/>
        <w:jc w:val="center"/>
        <w:rPr>
          <w:rFonts w:eastAsia="Calibri"/>
          <w:sz w:val="22"/>
          <w:szCs w:val="22"/>
        </w:rPr>
      </w:pPr>
    </w:p>
    <w:p w14:paraId="74C13B78" w14:textId="77777777" w:rsidR="003722D1" w:rsidRPr="006A0548" w:rsidRDefault="003722D1" w:rsidP="003722D1">
      <w:pPr>
        <w:ind w:left="1134" w:right="1134"/>
        <w:jc w:val="center"/>
        <w:rPr>
          <w:rFonts w:eastAsia="Calibri"/>
          <w:sz w:val="22"/>
          <w:szCs w:val="22"/>
        </w:rPr>
      </w:pPr>
    </w:p>
    <w:p w14:paraId="34136DB8" w14:textId="77777777" w:rsidR="003722D1" w:rsidRDefault="003722D1" w:rsidP="003722D1">
      <w:pPr>
        <w:ind w:left="1134" w:right="1134"/>
        <w:jc w:val="center"/>
        <w:rPr>
          <w:rFonts w:eastAsia="Calibri"/>
          <w:sz w:val="22"/>
          <w:szCs w:val="22"/>
        </w:rPr>
      </w:pPr>
    </w:p>
    <w:p w14:paraId="686500E3" w14:textId="77777777" w:rsidR="003722D1" w:rsidRDefault="003722D1" w:rsidP="003722D1">
      <w:pPr>
        <w:ind w:left="1134" w:right="1134"/>
        <w:jc w:val="center"/>
        <w:rPr>
          <w:rFonts w:eastAsia="Calibri"/>
          <w:sz w:val="22"/>
          <w:szCs w:val="22"/>
        </w:rPr>
      </w:pPr>
    </w:p>
    <w:p w14:paraId="05DFE487" w14:textId="77777777" w:rsidR="003722D1" w:rsidRDefault="003722D1" w:rsidP="003722D1">
      <w:pPr>
        <w:ind w:left="1134" w:right="1134"/>
        <w:jc w:val="center"/>
        <w:rPr>
          <w:rFonts w:eastAsia="Calibri"/>
          <w:sz w:val="22"/>
          <w:szCs w:val="22"/>
        </w:rPr>
      </w:pPr>
    </w:p>
    <w:p w14:paraId="794EBD45" w14:textId="77777777" w:rsidR="003722D1" w:rsidRDefault="003722D1" w:rsidP="003722D1">
      <w:pPr>
        <w:ind w:left="1134" w:right="1134"/>
        <w:jc w:val="center"/>
        <w:rPr>
          <w:rFonts w:eastAsia="Calibri"/>
          <w:sz w:val="22"/>
          <w:szCs w:val="22"/>
        </w:rPr>
      </w:pPr>
    </w:p>
    <w:p w14:paraId="4D4183F4" w14:textId="77777777" w:rsidR="003722D1" w:rsidRPr="006A0548" w:rsidRDefault="003722D1" w:rsidP="003722D1">
      <w:pPr>
        <w:ind w:left="1134" w:right="1134"/>
        <w:jc w:val="center"/>
        <w:rPr>
          <w:rFonts w:eastAsia="Calibri"/>
          <w:sz w:val="22"/>
          <w:szCs w:val="22"/>
        </w:rPr>
      </w:pPr>
    </w:p>
    <w:p w14:paraId="65700201" w14:textId="77777777" w:rsidR="003722D1" w:rsidRPr="006A0548" w:rsidRDefault="003722D1" w:rsidP="00E11AD4">
      <w:pPr>
        <w:ind w:left="1134" w:right="1111"/>
        <w:jc w:val="center"/>
        <w:rPr>
          <w:sz w:val="22"/>
          <w:szCs w:val="22"/>
        </w:rPr>
      </w:pPr>
    </w:p>
    <w:p w14:paraId="1509BC74" w14:textId="77777777" w:rsidR="003722D1" w:rsidRPr="006A0548" w:rsidRDefault="003722D1" w:rsidP="00E11AD4">
      <w:pPr>
        <w:ind w:left="1134" w:right="1111"/>
        <w:jc w:val="center"/>
        <w:rPr>
          <w:sz w:val="22"/>
          <w:szCs w:val="22"/>
        </w:rPr>
      </w:pPr>
      <w:r w:rsidRPr="006A0548">
        <w:rPr>
          <w:sz w:val="22"/>
          <w:szCs w:val="22"/>
        </w:rPr>
        <w:t>ANEXO IV</w:t>
      </w:r>
    </w:p>
    <w:p w14:paraId="318F6AAF" w14:textId="77777777" w:rsidR="003722D1" w:rsidRPr="006A0548" w:rsidRDefault="003722D1" w:rsidP="00E11AD4">
      <w:pPr>
        <w:ind w:left="1134" w:right="1111"/>
        <w:jc w:val="center"/>
        <w:rPr>
          <w:sz w:val="22"/>
          <w:szCs w:val="22"/>
        </w:rPr>
      </w:pPr>
    </w:p>
    <w:p w14:paraId="65FC8C6B" w14:textId="372BBEA8" w:rsidR="003722D1" w:rsidRPr="006A0548" w:rsidRDefault="00E11AD4" w:rsidP="00E11AD4">
      <w:pPr>
        <w:spacing w:line="360" w:lineRule="auto"/>
        <w:ind w:left="1134" w:right="1111"/>
        <w:jc w:val="center"/>
        <w:rPr>
          <w:color w:val="FF0000"/>
          <w:sz w:val="22"/>
          <w:szCs w:val="22"/>
        </w:rPr>
      </w:pPr>
      <w:r>
        <w:rPr>
          <w:sz w:val="22"/>
          <w:szCs w:val="22"/>
        </w:rPr>
        <w:t xml:space="preserve">PROCESSO </w:t>
      </w:r>
      <w:r w:rsidRPr="00FD3A53">
        <w:rPr>
          <w:sz w:val="22"/>
          <w:szCs w:val="22"/>
        </w:rPr>
        <w:t xml:space="preserve">LICITATÓRIO Nº </w:t>
      </w:r>
      <w:r w:rsidR="00FD3A53" w:rsidRPr="00FD3A53">
        <w:rPr>
          <w:sz w:val="22"/>
          <w:szCs w:val="22"/>
        </w:rPr>
        <w:t>059</w:t>
      </w:r>
      <w:r w:rsidRPr="00FD3A53">
        <w:rPr>
          <w:sz w:val="22"/>
          <w:szCs w:val="22"/>
        </w:rPr>
        <w:t xml:space="preserve">/2023 </w:t>
      </w:r>
      <w:r w:rsidRPr="00FD3A53">
        <w:rPr>
          <w:sz w:val="22"/>
          <w:szCs w:val="22"/>
        </w:rPr>
        <w:br/>
        <w:t xml:space="preserve">PREGÃO ELETRÔNICO Nº </w:t>
      </w:r>
      <w:r w:rsidR="00FD3A53" w:rsidRPr="00FD3A53">
        <w:rPr>
          <w:sz w:val="22"/>
          <w:szCs w:val="22"/>
        </w:rPr>
        <w:t>02</w:t>
      </w:r>
      <w:r w:rsidR="000E515D">
        <w:rPr>
          <w:sz w:val="22"/>
          <w:szCs w:val="22"/>
        </w:rPr>
        <w:t>4</w:t>
      </w:r>
      <w:r w:rsidR="003722D1" w:rsidRPr="00FD3A53">
        <w:rPr>
          <w:sz w:val="22"/>
          <w:szCs w:val="22"/>
        </w:rPr>
        <w:t>/2023</w:t>
      </w:r>
    </w:p>
    <w:p w14:paraId="24A3E4B3" w14:textId="77777777" w:rsidR="003722D1" w:rsidRPr="006A0548" w:rsidRDefault="003722D1" w:rsidP="003722D1">
      <w:pPr>
        <w:ind w:left="1134" w:right="1134"/>
        <w:jc w:val="center"/>
        <w:rPr>
          <w:rFonts w:eastAsia="Calibri"/>
          <w:sz w:val="22"/>
          <w:szCs w:val="22"/>
        </w:rPr>
      </w:pPr>
    </w:p>
    <w:p w14:paraId="3E897C39" w14:textId="77777777" w:rsidR="003722D1" w:rsidRPr="006A0548" w:rsidRDefault="003722D1" w:rsidP="003722D1">
      <w:pPr>
        <w:spacing w:after="4" w:line="250" w:lineRule="auto"/>
        <w:ind w:hanging="10"/>
        <w:jc w:val="center"/>
        <w:rPr>
          <w:sz w:val="22"/>
          <w:szCs w:val="22"/>
        </w:rPr>
      </w:pPr>
      <w:r w:rsidRPr="006A0548">
        <w:rPr>
          <w:b/>
          <w:sz w:val="22"/>
          <w:szCs w:val="22"/>
        </w:rPr>
        <w:t>ATA DE REGISTRO DE PREÇO Nº ___/2023</w:t>
      </w:r>
    </w:p>
    <w:p w14:paraId="3B6F5E57" w14:textId="77777777" w:rsidR="003722D1" w:rsidRPr="006A0548" w:rsidRDefault="003722D1" w:rsidP="003722D1">
      <w:pPr>
        <w:spacing w:line="259" w:lineRule="auto"/>
        <w:ind w:left="720"/>
        <w:rPr>
          <w:sz w:val="22"/>
          <w:szCs w:val="22"/>
        </w:rPr>
      </w:pPr>
      <w:r w:rsidRPr="006A0548">
        <w:rPr>
          <w:sz w:val="22"/>
          <w:szCs w:val="22"/>
        </w:rPr>
        <w:t xml:space="preserve"> </w:t>
      </w:r>
    </w:p>
    <w:p w14:paraId="3A82FBF5" w14:textId="77777777" w:rsidR="003722D1" w:rsidRPr="006A0548" w:rsidRDefault="003722D1" w:rsidP="003722D1">
      <w:pPr>
        <w:spacing w:line="259" w:lineRule="auto"/>
        <w:ind w:left="720"/>
        <w:rPr>
          <w:sz w:val="22"/>
          <w:szCs w:val="22"/>
        </w:rPr>
      </w:pPr>
    </w:p>
    <w:p w14:paraId="4E08C35D" w14:textId="77777777" w:rsidR="003722D1" w:rsidRPr="006A0548" w:rsidRDefault="003722D1" w:rsidP="003722D1">
      <w:pPr>
        <w:ind w:left="1134" w:right="1111"/>
        <w:jc w:val="both"/>
        <w:rPr>
          <w:sz w:val="22"/>
          <w:szCs w:val="22"/>
        </w:rPr>
      </w:pPr>
      <w:r w:rsidRPr="006A0548">
        <w:rPr>
          <w:b/>
          <w:sz w:val="22"/>
          <w:szCs w:val="22"/>
        </w:rPr>
        <w:t>Anchieta, Estado de Santa Catarina</w:t>
      </w:r>
      <w:r w:rsidRPr="006A0548">
        <w:rPr>
          <w:sz w:val="22"/>
          <w:szCs w:val="22"/>
        </w:rPr>
        <w:t>, pessoa jurídica de direito público, situado Avenida Anchieta, nº 838, inscrito no CNPJ nº 83.024.687/0001-22, neste ato representado pelo Prefeito Municipal, Sr.</w:t>
      </w:r>
      <w:r w:rsidRPr="006A0548">
        <w:rPr>
          <w:b/>
          <w:sz w:val="22"/>
          <w:szCs w:val="22"/>
        </w:rPr>
        <w:t xml:space="preserve"> Ivan José </w:t>
      </w:r>
      <w:proofErr w:type="spellStart"/>
      <w:r w:rsidRPr="006A0548">
        <w:rPr>
          <w:b/>
          <w:sz w:val="22"/>
          <w:szCs w:val="22"/>
        </w:rPr>
        <w:t>Canci</w:t>
      </w:r>
      <w:proofErr w:type="spellEnd"/>
      <w:r w:rsidRPr="006A0548">
        <w:rPr>
          <w:sz w:val="22"/>
          <w:szCs w:val="22"/>
        </w:rPr>
        <w:t xml:space="preserve">, brasileiro, casado, residente e domiciliado nesta cidade de Anchieta/SC, e a empresa (s) </w:t>
      </w:r>
      <w:r w:rsidRPr="006A0548">
        <w:rPr>
          <w:b/>
          <w:sz w:val="22"/>
          <w:szCs w:val="22"/>
        </w:rPr>
        <w:t>_______________</w:t>
      </w:r>
      <w:r w:rsidRPr="006A0548">
        <w:rPr>
          <w:sz w:val="22"/>
          <w:szCs w:val="22"/>
        </w:rPr>
        <w:t xml:space="preserve">, inscrita no CNPJ sob nº ____________________, com sede na ___________________, representada neste ato pelo Senhor(a) </w:t>
      </w:r>
      <w:proofErr w:type="spellStart"/>
      <w:r w:rsidRPr="006A0548">
        <w:rPr>
          <w:sz w:val="22"/>
          <w:szCs w:val="22"/>
        </w:rPr>
        <w:t>xxxxxxxxxxx</w:t>
      </w:r>
      <w:proofErr w:type="spellEnd"/>
      <w:r w:rsidRPr="006A0548">
        <w:rPr>
          <w:sz w:val="22"/>
          <w:szCs w:val="22"/>
        </w:rPr>
        <w:t xml:space="preserve">, inscrito(a) no CPF sob nº _____________________, em face da classificação das propostas apresentadas, da homologação pela autoridade competente, RESOLVE Registrar os Preços para possível compra do objeto do Edital em referência, nos termos da Lei Federal nº 10.520, de 17 de julho de 2002, e subsidiariamente a Lei Federal nº 8.666, de 21 de julho de 1993 e Lei nº 8.078, de 1990 - Código de Defesa do Consumidor e das demais normas legais aplicáveis, na seguinte forma:  </w:t>
      </w:r>
    </w:p>
    <w:p w14:paraId="413BAD10" w14:textId="77777777" w:rsidR="003722D1" w:rsidRPr="006A0548" w:rsidRDefault="003722D1" w:rsidP="003722D1">
      <w:pPr>
        <w:spacing w:line="259" w:lineRule="auto"/>
        <w:ind w:left="1134" w:right="1111"/>
        <w:jc w:val="both"/>
        <w:rPr>
          <w:sz w:val="22"/>
          <w:szCs w:val="22"/>
        </w:rPr>
      </w:pPr>
      <w:r w:rsidRPr="006A0548">
        <w:rPr>
          <w:sz w:val="22"/>
          <w:szCs w:val="22"/>
        </w:rPr>
        <w:t xml:space="preserve"> </w:t>
      </w:r>
    </w:p>
    <w:p w14:paraId="296B1655" w14:textId="77777777" w:rsidR="003722D1" w:rsidRPr="006A0548" w:rsidRDefault="003722D1" w:rsidP="003722D1">
      <w:pPr>
        <w:ind w:left="1134" w:right="1111"/>
        <w:jc w:val="both"/>
        <w:rPr>
          <w:sz w:val="22"/>
          <w:szCs w:val="22"/>
        </w:rPr>
      </w:pPr>
      <w:r w:rsidRPr="006A0548">
        <w:rPr>
          <w:sz w:val="22"/>
          <w:szCs w:val="22"/>
        </w:rPr>
        <w:t xml:space="preserve">A empresa com preços registrados passará a ser denominada DETENTORA da Ata de Registro de Preços após a assinatura desta.  </w:t>
      </w:r>
    </w:p>
    <w:p w14:paraId="0C44745A" w14:textId="77777777" w:rsidR="003722D1" w:rsidRPr="006A0548" w:rsidRDefault="003722D1" w:rsidP="003722D1">
      <w:pPr>
        <w:spacing w:line="259" w:lineRule="auto"/>
        <w:ind w:left="1134" w:right="1111"/>
        <w:jc w:val="both"/>
        <w:rPr>
          <w:sz w:val="22"/>
          <w:szCs w:val="22"/>
        </w:rPr>
      </w:pPr>
      <w:r w:rsidRPr="006A0548">
        <w:rPr>
          <w:sz w:val="22"/>
          <w:szCs w:val="22"/>
        </w:rPr>
        <w:t xml:space="preserve"> </w:t>
      </w:r>
    </w:p>
    <w:p w14:paraId="39306063" w14:textId="77777777" w:rsidR="003722D1" w:rsidRPr="006A0548" w:rsidRDefault="003722D1" w:rsidP="003722D1">
      <w:pPr>
        <w:pStyle w:val="Ttulo1"/>
        <w:ind w:left="1134" w:right="1111"/>
        <w:jc w:val="both"/>
        <w:rPr>
          <w:rFonts w:ascii="Times New Roman" w:hAnsi="Times New Roman"/>
          <w:b/>
          <w:bCs/>
          <w:sz w:val="22"/>
          <w:szCs w:val="22"/>
        </w:rPr>
      </w:pPr>
      <w:r w:rsidRPr="006A0548">
        <w:rPr>
          <w:rFonts w:ascii="Times New Roman" w:hAnsi="Times New Roman"/>
          <w:b/>
          <w:bCs/>
          <w:sz w:val="22"/>
          <w:szCs w:val="22"/>
        </w:rPr>
        <w:t xml:space="preserve">CLÁUSULA PRIMEIRA - DO OBJETO  </w:t>
      </w:r>
    </w:p>
    <w:p w14:paraId="0FEE7894" w14:textId="77777777" w:rsidR="003722D1" w:rsidRPr="006A0548" w:rsidRDefault="003722D1" w:rsidP="003722D1">
      <w:pPr>
        <w:pStyle w:val="PargrafodaLista"/>
        <w:ind w:left="1134" w:right="1111" w:firstLine="709"/>
        <w:jc w:val="both"/>
        <w:rPr>
          <w:sz w:val="22"/>
          <w:szCs w:val="22"/>
        </w:rPr>
      </w:pPr>
    </w:p>
    <w:p w14:paraId="4A948B99" w14:textId="329E5556" w:rsidR="003722D1" w:rsidRPr="006A0548" w:rsidRDefault="003722D1" w:rsidP="00BD2942">
      <w:pPr>
        <w:ind w:left="1134" w:right="1134"/>
        <w:jc w:val="both"/>
        <w:rPr>
          <w:rFonts w:eastAsiaTheme="minorHAnsi"/>
          <w:b/>
          <w:bCs/>
          <w:sz w:val="22"/>
          <w:szCs w:val="22"/>
        </w:rPr>
      </w:pPr>
      <w:r w:rsidRPr="006A0548">
        <w:rPr>
          <w:sz w:val="22"/>
          <w:szCs w:val="22"/>
        </w:rPr>
        <w:t>1.1. A presente Ata tem por objeto o</w:t>
      </w:r>
      <w:r w:rsidRPr="006A0548">
        <w:rPr>
          <w:b/>
          <w:sz w:val="22"/>
          <w:szCs w:val="22"/>
        </w:rPr>
        <w:t xml:space="preserve"> </w:t>
      </w:r>
      <w:r w:rsidR="00BD2942" w:rsidRPr="009F492B">
        <w:rPr>
          <w:b/>
          <w:sz w:val="22"/>
          <w:szCs w:val="22"/>
        </w:rPr>
        <w:t xml:space="preserve">REGISTRO DE PREÇO VISANDO </w:t>
      </w:r>
      <w:r w:rsidR="00BD2942" w:rsidRPr="000A4723">
        <w:rPr>
          <w:b/>
          <w:sz w:val="22"/>
          <w:szCs w:val="22"/>
        </w:rPr>
        <w:t>AQUISIÇÃO DE CARTUCHOS E TONERS NOVOS</w:t>
      </w:r>
      <w:r w:rsidR="00BD2942">
        <w:rPr>
          <w:b/>
          <w:sz w:val="22"/>
          <w:szCs w:val="22"/>
        </w:rPr>
        <w:t xml:space="preserve"> – COMPATÍVEL E ORIGINAL – </w:t>
      </w:r>
      <w:r w:rsidR="00BD2942" w:rsidRPr="000A4723">
        <w:rPr>
          <w:b/>
          <w:sz w:val="22"/>
          <w:szCs w:val="22"/>
        </w:rPr>
        <w:t>E RECARGAS DE CARTUCHOS E TONERS</w:t>
      </w:r>
      <w:r w:rsidR="00BD2942" w:rsidRPr="009F492B">
        <w:rPr>
          <w:b/>
          <w:sz w:val="22"/>
          <w:szCs w:val="22"/>
        </w:rPr>
        <w:t>, PARA AS IMPRESSORAS, UTILIZADAS NA MANUTENÇÃO DAS ATIVIDADES DIÁRIAS DAS SECRETARIAS E DIVERSOS SETORES DA ADMINISTRAÇÃO PÚBLICA MUNICIPAL</w:t>
      </w:r>
      <w:r w:rsidR="00BD2942">
        <w:rPr>
          <w:b/>
          <w:sz w:val="22"/>
          <w:szCs w:val="22"/>
        </w:rPr>
        <w:t xml:space="preserve"> DE ANCHIETA, </w:t>
      </w:r>
      <w:r w:rsidRPr="006A0548">
        <w:rPr>
          <w:sz w:val="22"/>
          <w:szCs w:val="22"/>
        </w:rPr>
        <w:t>conforme especificações constantes no anexo “I”</w:t>
      </w:r>
      <w:r w:rsidRPr="006A0548">
        <w:rPr>
          <w:b/>
          <w:sz w:val="22"/>
          <w:szCs w:val="22"/>
        </w:rPr>
        <w:t xml:space="preserve"> </w:t>
      </w:r>
      <w:r w:rsidRPr="006A0548">
        <w:rPr>
          <w:sz w:val="22"/>
          <w:szCs w:val="22"/>
        </w:rPr>
        <w:t xml:space="preserve">do edital e proposta comercial da empresa Detentora desta Ata.  </w:t>
      </w:r>
    </w:p>
    <w:p w14:paraId="3FBC5183" w14:textId="77777777" w:rsidR="003722D1" w:rsidRPr="006A0548" w:rsidRDefault="003722D1" w:rsidP="003722D1">
      <w:pPr>
        <w:spacing w:line="259" w:lineRule="auto"/>
        <w:ind w:left="1134" w:right="1111"/>
        <w:jc w:val="both"/>
        <w:rPr>
          <w:sz w:val="22"/>
          <w:szCs w:val="22"/>
        </w:rPr>
      </w:pPr>
      <w:r w:rsidRPr="006A0548">
        <w:rPr>
          <w:color w:val="FF0000"/>
          <w:sz w:val="22"/>
          <w:szCs w:val="22"/>
        </w:rPr>
        <w:t xml:space="preserve"> </w:t>
      </w:r>
    </w:p>
    <w:p w14:paraId="368FDBC4" w14:textId="77777777" w:rsidR="003722D1" w:rsidRPr="006A0548" w:rsidRDefault="003722D1" w:rsidP="003722D1">
      <w:pPr>
        <w:pStyle w:val="Ttulo1"/>
        <w:ind w:left="1134" w:right="1111"/>
        <w:jc w:val="both"/>
        <w:rPr>
          <w:rFonts w:ascii="Times New Roman" w:hAnsi="Times New Roman"/>
          <w:b/>
          <w:bCs/>
          <w:sz w:val="22"/>
          <w:szCs w:val="22"/>
        </w:rPr>
      </w:pPr>
      <w:r w:rsidRPr="006A0548">
        <w:rPr>
          <w:rFonts w:ascii="Times New Roman" w:hAnsi="Times New Roman"/>
          <w:b/>
          <w:bCs/>
          <w:sz w:val="22"/>
          <w:szCs w:val="22"/>
        </w:rPr>
        <w:t>CLÁUSULA SEGUNDA - DA VALIDADE DA ATA</w:t>
      </w:r>
    </w:p>
    <w:p w14:paraId="47EECB7D" w14:textId="77777777" w:rsidR="003722D1" w:rsidRPr="006A0548" w:rsidRDefault="003722D1" w:rsidP="003722D1">
      <w:pPr>
        <w:pStyle w:val="Ttulo1"/>
        <w:ind w:left="1134" w:right="1111"/>
        <w:jc w:val="both"/>
        <w:rPr>
          <w:rFonts w:ascii="Times New Roman" w:hAnsi="Times New Roman"/>
          <w:sz w:val="22"/>
          <w:szCs w:val="22"/>
        </w:rPr>
      </w:pPr>
      <w:r w:rsidRPr="006A0548">
        <w:rPr>
          <w:rFonts w:ascii="Times New Roman" w:hAnsi="Times New Roman"/>
          <w:sz w:val="22"/>
          <w:szCs w:val="22"/>
        </w:rPr>
        <w:t xml:space="preserve">  </w:t>
      </w:r>
    </w:p>
    <w:p w14:paraId="2F0159B8" w14:textId="77777777" w:rsidR="003722D1" w:rsidRPr="006A0548" w:rsidRDefault="003722D1" w:rsidP="003722D1">
      <w:pPr>
        <w:ind w:left="1134" w:right="1111"/>
        <w:jc w:val="both"/>
        <w:rPr>
          <w:sz w:val="22"/>
          <w:szCs w:val="22"/>
        </w:rPr>
      </w:pPr>
      <w:r w:rsidRPr="006A0548">
        <w:rPr>
          <w:sz w:val="22"/>
          <w:szCs w:val="22"/>
        </w:rPr>
        <w:t xml:space="preserve">2.1. A presente Ata de Registro de Preços terá validade de </w:t>
      </w:r>
      <w:r w:rsidRPr="006A0548">
        <w:rPr>
          <w:b/>
          <w:sz w:val="22"/>
          <w:szCs w:val="22"/>
        </w:rPr>
        <w:t>doze meses</w:t>
      </w:r>
      <w:r w:rsidRPr="006A0548">
        <w:rPr>
          <w:sz w:val="22"/>
          <w:szCs w:val="22"/>
        </w:rPr>
        <w:t xml:space="preserve">, a contar da data de sua assinatura.  </w:t>
      </w:r>
    </w:p>
    <w:p w14:paraId="61DBC37B" w14:textId="77777777" w:rsidR="003722D1" w:rsidRPr="006A0548" w:rsidRDefault="003722D1" w:rsidP="003722D1">
      <w:pPr>
        <w:ind w:left="1134" w:right="1111"/>
        <w:jc w:val="both"/>
        <w:rPr>
          <w:sz w:val="22"/>
          <w:szCs w:val="22"/>
        </w:rPr>
      </w:pPr>
      <w:r w:rsidRPr="006A0548">
        <w:rPr>
          <w:sz w:val="22"/>
          <w:szCs w:val="22"/>
        </w:rPr>
        <w:t xml:space="preserve">2.2. Durante o prazo de validade desta Ata de Registro de Preços, o Município de Anchieta não será obrigado a firmar as contratações que dela poderão advir, facultando-lhe a realização de licitação específica para a aquisição pretendida, sendo assegurado ao (s) beneficiário (s) do registro preferência de fornecimento em igualdade de condições.  </w:t>
      </w:r>
    </w:p>
    <w:p w14:paraId="46E72524" w14:textId="77777777" w:rsidR="003722D1" w:rsidRPr="006A0548" w:rsidRDefault="003722D1" w:rsidP="003722D1">
      <w:pPr>
        <w:ind w:left="1134" w:right="1111"/>
        <w:jc w:val="both"/>
        <w:rPr>
          <w:sz w:val="22"/>
          <w:szCs w:val="22"/>
        </w:rPr>
      </w:pPr>
      <w:r w:rsidRPr="006A0548">
        <w:rPr>
          <w:sz w:val="22"/>
          <w:szCs w:val="22"/>
        </w:rPr>
        <w:t xml:space="preserve">2.3. A Ata poderá sofrer alterações de acordo com as condições estabelecidas no artigo 65 da Lei Federal nº 8.666/1993.  </w:t>
      </w:r>
    </w:p>
    <w:p w14:paraId="2C88BFA7" w14:textId="77777777" w:rsidR="003722D1" w:rsidRPr="006A0548" w:rsidRDefault="003722D1" w:rsidP="003722D1">
      <w:pPr>
        <w:spacing w:line="259" w:lineRule="auto"/>
        <w:ind w:left="1134" w:right="1111"/>
        <w:jc w:val="both"/>
        <w:rPr>
          <w:sz w:val="22"/>
          <w:szCs w:val="22"/>
        </w:rPr>
      </w:pPr>
      <w:r w:rsidRPr="006A0548">
        <w:rPr>
          <w:sz w:val="22"/>
          <w:szCs w:val="22"/>
        </w:rPr>
        <w:t xml:space="preserve"> </w:t>
      </w:r>
    </w:p>
    <w:p w14:paraId="5ACBFA89" w14:textId="77777777" w:rsidR="003722D1" w:rsidRPr="006A0548" w:rsidRDefault="003722D1" w:rsidP="003722D1">
      <w:pPr>
        <w:pStyle w:val="Ttulo1"/>
        <w:ind w:left="1134" w:right="1111"/>
        <w:jc w:val="both"/>
        <w:rPr>
          <w:rFonts w:ascii="Times New Roman" w:hAnsi="Times New Roman"/>
          <w:b/>
          <w:bCs/>
          <w:sz w:val="22"/>
          <w:szCs w:val="22"/>
        </w:rPr>
      </w:pPr>
      <w:r w:rsidRPr="006A0548">
        <w:rPr>
          <w:rFonts w:ascii="Times New Roman" w:hAnsi="Times New Roman"/>
          <w:b/>
          <w:bCs/>
          <w:sz w:val="22"/>
          <w:szCs w:val="22"/>
        </w:rPr>
        <w:t xml:space="preserve">CLÁUSULA TERCEIRA – DOS ITENS E DOS PREÇOS  </w:t>
      </w:r>
    </w:p>
    <w:p w14:paraId="5E5730C2" w14:textId="77777777" w:rsidR="003722D1" w:rsidRPr="006A0548" w:rsidRDefault="003722D1" w:rsidP="003722D1">
      <w:pPr>
        <w:ind w:left="1134" w:right="1111"/>
        <w:jc w:val="both"/>
        <w:rPr>
          <w:sz w:val="22"/>
          <w:szCs w:val="22"/>
        </w:rPr>
      </w:pPr>
    </w:p>
    <w:p w14:paraId="51F67E42" w14:textId="77777777" w:rsidR="003722D1" w:rsidRPr="006A0548" w:rsidRDefault="003722D1" w:rsidP="003722D1">
      <w:pPr>
        <w:ind w:left="1134" w:right="1111"/>
        <w:jc w:val="both"/>
        <w:rPr>
          <w:sz w:val="22"/>
          <w:szCs w:val="22"/>
        </w:rPr>
      </w:pPr>
      <w:r w:rsidRPr="006A0548">
        <w:rPr>
          <w:sz w:val="22"/>
          <w:szCs w:val="22"/>
        </w:rPr>
        <w:t xml:space="preserve">3.1. O (s) preço (s) ofertado (s) pela empresa DETENTORA da presente Ata de Registro de Preços e que será pago na possível aquisição dos produtos é o especificado no anexo deste termo. Tendo a Ata SRP o valor global de </w:t>
      </w:r>
      <w:r w:rsidRPr="006A0548">
        <w:rPr>
          <w:color w:val="FF0000"/>
          <w:sz w:val="22"/>
          <w:szCs w:val="22"/>
        </w:rPr>
        <w:t xml:space="preserve">R$ </w:t>
      </w:r>
      <w:proofErr w:type="spellStart"/>
      <w:r w:rsidRPr="006A0548">
        <w:rPr>
          <w:color w:val="FF0000"/>
          <w:sz w:val="22"/>
          <w:szCs w:val="22"/>
        </w:rPr>
        <w:t>xxxxx</w:t>
      </w:r>
      <w:proofErr w:type="spellEnd"/>
      <w:r w:rsidRPr="006A0548">
        <w:rPr>
          <w:color w:val="FF0000"/>
          <w:sz w:val="22"/>
          <w:szCs w:val="22"/>
        </w:rPr>
        <w:t xml:space="preserve"> (</w:t>
      </w:r>
      <w:proofErr w:type="spellStart"/>
      <w:r w:rsidRPr="006A0548">
        <w:rPr>
          <w:color w:val="FF0000"/>
          <w:sz w:val="22"/>
          <w:szCs w:val="22"/>
        </w:rPr>
        <w:t>xxxxx</w:t>
      </w:r>
      <w:proofErr w:type="spellEnd"/>
      <w:r w:rsidRPr="006A0548">
        <w:rPr>
          <w:color w:val="FF0000"/>
          <w:sz w:val="22"/>
          <w:szCs w:val="22"/>
        </w:rPr>
        <w:t>)</w:t>
      </w:r>
    </w:p>
    <w:p w14:paraId="39A0BB8F" w14:textId="77777777" w:rsidR="00DB0903" w:rsidRDefault="00DB0903" w:rsidP="003722D1">
      <w:pPr>
        <w:ind w:left="1134" w:right="1111"/>
        <w:jc w:val="both"/>
        <w:rPr>
          <w:sz w:val="22"/>
          <w:szCs w:val="22"/>
        </w:rPr>
      </w:pPr>
    </w:p>
    <w:p w14:paraId="791A8FB1" w14:textId="77777777" w:rsidR="00DB0903" w:rsidRDefault="00DB0903" w:rsidP="003722D1">
      <w:pPr>
        <w:ind w:left="1134" w:right="1111"/>
        <w:jc w:val="both"/>
        <w:rPr>
          <w:sz w:val="22"/>
          <w:szCs w:val="22"/>
        </w:rPr>
      </w:pPr>
    </w:p>
    <w:p w14:paraId="397993DA" w14:textId="77777777" w:rsidR="00DB0903" w:rsidRDefault="00DB0903" w:rsidP="003722D1">
      <w:pPr>
        <w:ind w:left="1134" w:right="1111"/>
        <w:jc w:val="both"/>
        <w:rPr>
          <w:sz w:val="22"/>
          <w:szCs w:val="22"/>
        </w:rPr>
      </w:pPr>
    </w:p>
    <w:p w14:paraId="49BB992D" w14:textId="77777777" w:rsidR="00DB0903" w:rsidRDefault="00DB0903" w:rsidP="003722D1">
      <w:pPr>
        <w:ind w:left="1134" w:right="1111"/>
        <w:jc w:val="both"/>
        <w:rPr>
          <w:sz w:val="22"/>
          <w:szCs w:val="22"/>
        </w:rPr>
      </w:pPr>
    </w:p>
    <w:p w14:paraId="65C8B32F" w14:textId="77777777" w:rsidR="00DB0903" w:rsidRDefault="00DB0903" w:rsidP="003722D1">
      <w:pPr>
        <w:ind w:left="1134" w:right="1111"/>
        <w:jc w:val="both"/>
        <w:rPr>
          <w:sz w:val="22"/>
          <w:szCs w:val="22"/>
        </w:rPr>
      </w:pPr>
    </w:p>
    <w:p w14:paraId="0C4D3B88" w14:textId="77777777" w:rsidR="00DB0903" w:rsidRDefault="00DB0903" w:rsidP="003722D1">
      <w:pPr>
        <w:ind w:left="1134" w:right="1111"/>
        <w:jc w:val="both"/>
        <w:rPr>
          <w:sz w:val="22"/>
          <w:szCs w:val="22"/>
        </w:rPr>
      </w:pPr>
    </w:p>
    <w:p w14:paraId="131512FD" w14:textId="77777777" w:rsidR="00DB0903" w:rsidRDefault="00DB0903" w:rsidP="003722D1">
      <w:pPr>
        <w:ind w:left="1134" w:right="1111"/>
        <w:jc w:val="both"/>
        <w:rPr>
          <w:sz w:val="22"/>
          <w:szCs w:val="22"/>
        </w:rPr>
      </w:pPr>
    </w:p>
    <w:p w14:paraId="78568683" w14:textId="09F18F5A" w:rsidR="003722D1" w:rsidRPr="006A0548" w:rsidRDefault="003722D1" w:rsidP="003722D1">
      <w:pPr>
        <w:ind w:left="1134" w:right="1111"/>
        <w:jc w:val="both"/>
        <w:rPr>
          <w:sz w:val="22"/>
          <w:szCs w:val="22"/>
        </w:rPr>
      </w:pPr>
      <w:r w:rsidRPr="006A0548">
        <w:rPr>
          <w:sz w:val="22"/>
          <w:szCs w:val="22"/>
        </w:rPr>
        <w:t xml:space="preserve">3.1.1. Os preços descritos no termo de adjudicação serão pagos na possível aquisição dos produtos. </w:t>
      </w:r>
    </w:p>
    <w:p w14:paraId="09328449" w14:textId="77777777" w:rsidR="003722D1" w:rsidRPr="006A0548" w:rsidRDefault="003722D1" w:rsidP="00DB0903">
      <w:pPr>
        <w:ind w:right="1111"/>
        <w:jc w:val="both"/>
        <w:rPr>
          <w:sz w:val="22"/>
          <w:szCs w:val="22"/>
        </w:rPr>
      </w:pPr>
    </w:p>
    <w:p w14:paraId="20E93D30" w14:textId="77777777" w:rsidR="003722D1" w:rsidRPr="006A0548" w:rsidRDefault="003722D1" w:rsidP="003722D1">
      <w:pPr>
        <w:ind w:left="1134" w:right="1111"/>
        <w:jc w:val="both"/>
        <w:rPr>
          <w:sz w:val="22"/>
          <w:szCs w:val="22"/>
        </w:rPr>
      </w:pPr>
      <w:r w:rsidRPr="006A0548">
        <w:rPr>
          <w:sz w:val="22"/>
          <w:szCs w:val="22"/>
        </w:rPr>
        <w:t xml:space="preserve">3.2. Em cada fornecimento decorrente desta Ata, serão observadas, quanto ao preço, as cláusulas e condições constantes do Edital referente à mesma.  </w:t>
      </w:r>
    </w:p>
    <w:p w14:paraId="2EDD1DB9" w14:textId="77777777" w:rsidR="003722D1" w:rsidRPr="006A0548" w:rsidRDefault="003722D1" w:rsidP="003722D1">
      <w:pPr>
        <w:ind w:left="1134" w:right="1111"/>
        <w:jc w:val="both"/>
        <w:rPr>
          <w:sz w:val="22"/>
          <w:szCs w:val="22"/>
        </w:rPr>
      </w:pPr>
      <w:r w:rsidRPr="006A0548">
        <w:rPr>
          <w:sz w:val="22"/>
          <w:szCs w:val="22"/>
        </w:rPr>
        <w:t xml:space="preserve">3.3. Os itens deverão ser entregues de acordo com a descrição constante no anexo “I” do edital e da proposta comercial da DETENTORA.  </w:t>
      </w:r>
    </w:p>
    <w:p w14:paraId="73CA2064" w14:textId="77777777" w:rsidR="003722D1" w:rsidRPr="006A0548" w:rsidRDefault="003722D1" w:rsidP="003722D1">
      <w:pPr>
        <w:spacing w:line="259" w:lineRule="auto"/>
        <w:ind w:left="1134" w:right="1111"/>
        <w:jc w:val="both"/>
        <w:rPr>
          <w:sz w:val="22"/>
          <w:szCs w:val="22"/>
        </w:rPr>
      </w:pPr>
      <w:r w:rsidRPr="006A0548">
        <w:rPr>
          <w:sz w:val="22"/>
          <w:szCs w:val="22"/>
        </w:rPr>
        <w:t xml:space="preserve"> </w:t>
      </w:r>
    </w:p>
    <w:p w14:paraId="2C498288" w14:textId="77777777" w:rsidR="003722D1" w:rsidRPr="006A0548" w:rsidRDefault="003722D1" w:rsidP="003722D1">
      <w:pPr>
        <w:pStyle w:val="Ttulo1"/>
        <w:ind w:left="1134" w:right="1111"/>
        <w:jc w:val="both"/>
        <w:rPr>
          <w:rFonts w:ascii="Times New Roman" w:hAnsi="Times New Roman"/>
          <w:b/>
          <w:bCs/>
          <w:sz w:val="22"/>
          <w:szCs w:val="22"/>
        </w:rPr>
      </w:pPr>
      <w:r w:rsidRPr="006A0548">
        <w:rPr>
          <w:rFonts w:ascii="Times New Roman" w:hAnsi="Times New Roman"/>
          <w:b/>
          <w:bCs/>
          <w:sz w:val="22"/>
          <w:szCs w:val="22"/>
        </w:rPr>
        <w:t xml:space="preserve">CLÁUSULA QUARTA - DO LOCAL E PRAZO DE ENTREGA  </w:t>
      </w:r>
    </w:p>
    <w:p w14:paraId="0F68BED9" w14:textId="77777777" w:rsidR="00D96F34" w:rsidRDefault="00D96F34" w:rsidP="00D96F34">
      <w:pPr>
        <w:ind w:left="1134" w:right="1134"/>
        <w:jc w:val="both"/>
        <w:rPr>
          <w:rFonts w:eastAsia="Calibri"/>
          <w:sz w:val="22"/>
          <w:szCs w:val="22"/>
        </w:rPr>
      </w:pPr>
    </w:p>
    <w:p w14:paraId="32A6B5C5" w14:textId="27A1E47F" w:rsidR="00D96F34" w:rsidRPr="006A0548" w:rsidRDefault="00D96F34" w:rsidP="00D96F34">
      <w:pPr>
        <w:ind w:left="1134" w:right="1134"/>
        <w:jc w:val="both"/>
        <w:rPr>
          <w:rFonts w:eastAsia="Calibri"/>
          <w:sz w:val="22"/>
          <w:szCs w:val="22"/>
        </w:rPr>
      </w:pPr>
      <w:r>
        <w:rPr>
          <w:rFonts w:eastAsia="Calibri"/>
          <w:sz w:val="22"/>
          <w:szCs w:val="22"/>
        </w:rPr>
        <w:t>4</w:t>
      </w:r>
      <w:r w:rsidRPr="006A0548">
        <w:rPr>
          <w:rFonts w:eastAsia="Calibri"/>
          <w:sz w:val="22"/>
          <w:szCs w:val="22"/>
        </w:rPr>
        <w:t xml:space="preserve">.1. O prazo de entrega </w:t>
      </w:r>
      <w:r>
        <w:rPr>
          <w:rFonts w:eastAsia="Calibri"/>
          <w:sz w:val="22"/>
          <w:szCs w:val="22"/>
        </w:rPr>
        <w:t xml:space="preserve">dos itens </w:t>
      </w:r>
      <w:r w:rsidRPr="006A0548">
        <w:rPr>
          <w:rFonts w:eastAsia="Calibri"/>
          <w:sz w:val="22"/>
          <w:szCs w:val="22"/>
        </w:rPr>
        <w:t>ser</w:t>
      </w:r>
      <w:r>
        <w:rPr>
          <w:rFonts w:eastAsia="Calibri"/>
          <w:sz w:val="22"/>
          <w:szCs w:val="22"/>
        </w:rPr>
        <w:t>ão</w:t>
      </w:r>
      <w:r w:rsidRPr="006A0548">
        <w:rPr>
          <w:rFonts w:eastAsia="Calibri"/>
          <w:sz w:val="22"/>
          <w:szCs w:val="22"/>
        </w:rPr>
        <w:t xml:space="preserve"> de </w:t>
      </w:r>
      <w:r w:rsidRPr="00BD2942">
        <w:rPr>
          <w:rFonts w:eastAsia="Calibri"/>
          <w:sz w:val="22"/>
          <w:szCs w:val="22"/>
          <w:highlight w:val="yellow"/>
        </w:rPr>
        <w:t xml:space="preserve">até </w:t>
      </w:r>
      <w:r w:rsidR="00BD2942" w:rsidRPr="00BD2942">
        <w:rPr>
          <w:rFonts w:eastAsia="Calibri"/>
          <w:sz w:val="22"/>
          <w:szCs w:val="22"/>
          <w:highlight w:val="yellow"/>
        </w:rPr>
        <w:t>5 (cinco)</w:t>
      </w:r>
      <w:r w:rsidRPr="006A0548">
        <w:rPr>
          <w:rFonts w:eastAsia="Calibri"/>
          <w:sz w:val="22"/>
          <w:szCs w:val="22"/>
        </w:rPr>
        <w:t xml:space="preserve"> dias, contados da solicitação, feita através do envio da AF (Autorização de Fornecimento)</w:t>
      </w:r>
      <w:r w:rsidRPr="00E62408">
        <w:t xml:space="preserve"> </w:t>
      </w:r>
      <w:r w:rsidRPr="00E62408">
        <w:rPr>
          <w:rFonts w:eastAsia="Calibri"/>
          <w:sz w:val="22"/>
          <w:szCs w:val="22"/>
        </w:rPr>
        <w:t>das Secretarias ou Setores, respeitando-se os prazos, as marcas e demais condições ajustadas, bem como, pelo preço cotado na licitação, sob pena de devolução dos produtos.</w:t>
      </w:r>
    </w:p>
    <w:p w14:paraId="409810BF" w14:textId="77777777" w:rsidR="00D96F34" w:rsidRPr="006A0548" w:rsidRDefault="00D96F34" w:rsidP="00D96F34">
      <w:pPr>
        <w:ind w:left="1134" w:right="1134"/>
        <w:jc w:val="both"/>
        <w:rPr>
          <w:rFonts w:eastAsia="Calibri"/>
          <w:sz w:val="22"/>
          <w:szCs w:val="22"/>
        </w:rPr>
      </w:pPr>
    </w:p>
    <w:p w14:paraId="24C7427C" w14:textId="5163E3D8" w:rsidR="00D96F34" w:rsidRPr="006A0548" w:rsidRDefault="00D96F34" w:rsidP="00D96F34">
      <w:pPr>
        <w:ind w:left="1134" w:right="1134"/>
        <w:jc w:val="both"/>
        <w:rPr>
          <w:rFonts w:eastAsia="Calibri"/>
          <w:sz w:val="22"/>
          <w:szCs w:val="22"/>
        </w:rPr>
      </w:pPr>
      <w:r>
        <w:rPr>
          <w:rFonts w:eastAsia="Calibri"/>
          <w:sz w:val="22"/>
          <w:szCs w:val="22"/>
        </w:rPr>
        <w:t>4</w:t>
      </w:r>
      <w:r w:rsidRPr="006A0548">
        <w:rPr>
          <w:rFonts w:eastAsia="Calibri"/>
          <w:sz w:val="22"/>
          <w:szCs w:val="22"/>
        </w:rPr>
        <w:t xml:space="preserve">.1.1. Os bens serão recebidos provisoriamente no prazo de </w:t>
      </w:r>
      <w:r>
        <w:rPr>
          <w:rFonts w:eastAsia="Calibri"/>
          <w:sz w:val="22"/>
          <w:szCs w:val="22"/>
          <w:highlight w:val="yellow"/>
        </w:rPr>
        <w:t>5</w:t>
      </w:r>
      <w:r w:rsidRPr="006A0548">
        <w:rPr>
          <w:rFonts w:eastAsia="Calibri"/>
          <w:sz w:val="22"/>
          <w:szCs w:val="22"/>
          <w:highlight w:val="yellow"/>
        </w:rPr>
        <w:t xml:space="preserve"> (</w:t>
      </w:r>
      <w:r>
        <w:rPr>
          <w:rFonts w:eastAsia="Calibri"/>
          <w:sz w:val="22"/>
          <w:szCs w:val="22"/>
          <w:highlight w:val="yellow"/>
        </w:rPr>
        <w:t>cinco</w:t>
      </w:r>
      <w:r w:rsidRPr="006A0548">
        <w:rPr>
          <w:rFonts w:eastAsia="Calibri"/>
          <w:sz w:val="22"/>
          <w:szCs w:val="22"/>
          <w:highlight w:val="yellow"/>
        </w:rPr>
        <w:t>)</w:t>
      </w:r>
      <w:r w:rsidRPr="006A0548">
        <w:rPr>
          <w:rFonts w:eastAsia="Calibri"/>
          <w:sz w:val="22"/>
          <w:szCs w:val="22"/>
        </w:rPr>
        <w:t xml:space="preserve"> dias, pelo (a) responsável ao acompanhamento e fiscalização do contrato, para efeito de posterior verificação de sua conformidade com as especificações constantes neste Termo de Referência e na proposta;</w:t>
      </w:r>
    </w:p>
    <w:p w14:paraId="0B4E5363" w14:textId="77777777" w:rsidR="00D96F34" w:rsidRDefault="00D96F34" w:rsidP="00D96F34">
      <w:pPr>
        <w:ind w:right="1134"/>
        <w:jc w:val="both"/>
        <w:rPr>
          <w:rFonts w:eastAsia="Calibri"/>
          <w:sz w:val="22"/>
          <w:szCs w:val="22"/>
        </w:rPr>
      </w:pPr>
    </w:p>
    <w:p w14:paraId="56E1A341" w14:textId="337E3F83" w:rsidR="00D96F34" w:rsidRPr="006A0548" w:rsidRDefault="00D96F34" w:rsidP="00D96F34">
      <w:pPr>
        <w:ind w:left="1134" w:right="1134"/>
        <w:jc w:val="both"/>
        <w:rPr>
          <w:rFonts w:eastAsia="Calibri"/>
          <w:sz w:val="22"/>
          <w:szCs w:val="22"/>
        </w:rPr>
      </w:pPr>
      <w:r>
        <w:rPr>
          <w:rFonts w:eastAsia="Calibri"/>
          <w:sz w:val="22"/>
          <w:szCs w:val="22"/>
        </w:rPr>
        <w:t>4</w:t>
      </w:r>
      <w:r w:rsidRPr="006A0548">
        <w:rPr>
          <w:rFonts w:eastAsia="Calibri"/>
          <w:sz w:val="22"/>
          <w:szCs w:val="22"/>
        </w:rPr>
        <w:t xml:space="preserve">.2. Os bens poderão ser rejeitados, no todo ou em parte, quando em desacordo com as especificações constantes neste Termo de Referência e na proposta, devendo ser substituídos no prazo de </w:t>
      </w:r>
      <w:r w:rsidRPr="006A0548">
        <w:rPr>
          <w:rFonts w:eastAsia="Calibri"/>
          <w:sz w:val="22"/>
          <w:szCs w:val="22"/>
          <w:highlight w:val="yellow"/>
        </w:rPr>
        <w:t>5 (cinco)</w:t>
      </w:r>
      <w:r w:rsidRPr="006A0548">
        <w:rPr>
          <w:rFonts w:eastAsia="Calibri"/>
          <w:sz w:val="22"/>
          <w:szCs w:val="22"/>
        </w:rPr>
        <w:t xml:space="preserve"> dias, a contar da notificação da contratada, às suas custas, sem prejuízo da aplicação das penalidades;</w:t>
      </w:r>
    </w:p>
    <w:p w14:paraId="2940C77C" w14:textId="77777777" w:rsidR="00D96F34" w:rsidRPr="006A0548" w:rsidRDefault="00D96F34" w:rsidP="00D96F34">
      <w:pPr>
        <w:ind w:left="1134" w:right="1134"/>
        <w:jc w:val="both"/>
        <w:rPr>
          <w:rFonts w:eastAsia="Calibri"/>
          <w:sz w:val="22"/>
          <w:szCs w:val="22"/>
        </w:rPr>
      </w:pPr>
    </w:p>
    <w:p w14:paraId="3531B5D7" w14:textId="6881680A" w:rsidR="00D96F34" w:rsidRPr="006A0548" w:rsidRDefault="00D96F34" w:rsidP="00D96F34">
      <w:pPr>
        <w:ind w:left="1134" w:right="1134"/>
        <w:jc w:val="both"/>
        <w:rPr>
          <w:rFonts w:eastAsia="Calibri"/>
          <w:sz w:val="22"/>
          <w:szCs w:val="22"/>
        </w:rPr>
      </w:pPr>
      <w:r>
        <w:rPr>
          <w:rFonts w:eastAsia="Calibri"/>
          <w:sz w:val="22"/>
          <w:szCs w:val="22"/>
        </w:rPr>
        <w:t>4</w:t>
      </w:r>
      <w:r w:rsidRPr="006A0548">
        <w:rPr>
          <w:rFonts w:eastAsia="Calibri"/>
          <w:sz w:val="22"/>
          <w:szCs w:val="22"/>
        </w:rPr>
        <w:t xml:space="preserve">.3. Os bens serão recebidos definitivamente no prazo de </w:t>
      </w:r>
      <w:r w:rsidRPr="006A0548">
        <w:rPr>
          <w:rFonts w:eastAsia="Calibri"/>
          <w:sz w:val="22"/>
          <w:szCs w:val="22"/>
          <w:highlight w:val="yellow"/>
        </w:rPr>
        <w:t>10 (dez)</w:t>
      </w:r>
      <w:r w:rsidRPr="006A0548">
        <w:rPr>
          <w:rFonts w:eastAsia="Calibri"/>
          <w:sz w:val="22"/>
          <w:szCs w:val="22"/>
        </w:rPr>
        <w:t xml:space="preserve"> dias, contados do recebimento provisório, após a verificação da qualidade e quantidade do material e consequente aceitação mediante termo circunstanciado;</w:t>
      </w:r>
    </w:p>
    <w:p w14:paraId="4F19D21F" w14:textId="77777777" w:rsidR="00D96F34" w:rsidRPr="006A0548" w:rsidRDefault="00D96F34" w:rsidP="00D96F34">
      <w:pPr>
        <w:ind w:left="1134" w:right="1134"/>
        <w:jc w:val="both"/>
        <w:rPr>
          <w:rFonts w:eastAsia="Calibri"/>
          <w:sz w:val="22"/>
          <w:szCs w:val="22"/>
        </w:rPr>
      </w:pPr>
    </w:p>
    <w:p w14:paraId="2C9EC103" w14:textId="427D5325" w:rsidR="00D96F34" w:rsidRPr="006A0548" w:rsidRDefault="00D96F34" w:rsidP="00D96F34">
      <w:pPr>
        <w:ind w:left="1134" w:right="1134"/>
        <w:jc w:val="both"/>
        <w:rPr>
          <w:rFonts w:eastAsia="Calibri"/>
          <w:sz w:val="22"/>
          <w:szCs w:val="22"/>
        </w:rPr>
      </w:pPr>
      <w:r>
        <w:rPr>
          <w:rFonts w:eastAsia="Calibri"/>
          <w:sz w:val="22"/>
          <w:szCs w:val="22"/>
        </w:rPr>
        <w:t>4</w:t>
      </w:r>
      <w:r w:rsidRPr="006A0548">
        <w:rPr>
          <w:rFonts w:eastAsia="Calibri"/>
          <w:sz w:val="22"/>
          <w:szCs w:val="22"/>
        </w:rPr>
        <w:t>.3.1. Na hipótese de a verificação a que se refere o subitem anterior não ser procedida dentro do prazo fixado, reputar-se-á como realizada, consumando-se o recebimento definitivo no dia do esgotamento do prazo;</w:t>
      </w:r>
    </w:p>
    <w:p w14:paraId="615F4A15" w14:textId="77777777" w:rsidR="00D96F34" w:rsidRPr="006A0548" w:rsidRDefault="00D96F34" w:rsidP="00D96F34">
      <w:pPr>
        <w:ind w:left="1134" w:right="1134"/>
        <w:jc w:val="both"/>
        <w:rPr>
          <w:rFonts w:eastAsia="Calibri"/>
          <w:sz w:val="22"/>
          <w:szCs w:val="22"/>
        </w:rPr>
      </w:pPr>
    </w:p>
    <w:p w14:paraId="1FA9F819" w14:textId="508BD932" w:rsidR="00D96F34" w:rsidRPr="006A0548" w:rsidRDefault="00D96F34" w:rsidP="00D96F34">
      <w:pPr>
        <w:ind w:left="1134" w:right="1134"/>
        <w:jc w:val="both"/>
        <w:rPr>
          <w:rFonts w:eastAsia="Calibri"/>
          <w:sz w:val="22"/>
          <w:szCs w:val="22"/>
        </w:rPr>
      </w:pPr>
      <w:r>
        <w:rPr>
          <w:rFonts w:eastAsia="Calibri"/>
          <w:sz w:val="22"/>
          <w:szCs w:val="22"/>
        </w:rPr>
        <w:t>4</w:t>
      </w:r>
      <w:r w:rsidRPr="006A0548">
        <w:rPr>
          <w:rFonts w:eastAsia="Calibri"/>
          <w:sz w:val="22"/>
          <w:szCs w:val="22"/>
        </w:rPr>
        <w:t>.4. O recebimento provisório ou definitivo do objeto não exclui a responsabilidade da contratada pelos prejuízos resultantes da incorreta execução do contrato;</w:t>
      </w:r>
    </w:p>
    <w:p w14:paraId="569FA335" w14:textId="77777777" w:rsidR="00D96F34" w:rsidRPr="006A0548" w:rsidRDefault="00D96F34" w:rsidP="00D96F34">
      <w:pPr>
        <w:ind w:left="1134" w:right="1134"/>
        <w:jc w:val="both"/>
        <w:rPr>
          <w:rFonts w:eastAsia="Calibri"/>
          <w:sz w:val="22"/>
          <w:szCs w:val="22"/>
        </w:rPr>
      </w:pPr>
    </w:p>
    <w:p w14:paraId="45451713" w14:textId="58CE64B1" w:rsidR="00D96F34" w:rsidRPr="006A0548" w:rsidRDefault="00D96F34" w:rsidP="00D96F34">
      <w:pPr>
        <w:ind w:left="1134" w:right="1134"/>
        <w:jc w:val="both"/>
        <w:rPr>
          <w:rFonts w:eastAsia="Calibri"/>
          <w:sz w:val="22"/>
          <w:szCs w:val="22"/>
        </w:rPr>
      </w:pPr>
      <w:r>
        <w:rPr>
          <w:rFonts w:eastAsia="Calibri"/>
          <w:sz w:val="22"/>
          <w:szCs w:val="22"/>
        </w:rPr>
        <w:t>4</w:t>
      </w:r>
      <w:r w:rsidRPr="006A0548">
        <w:rPr>
          <w:rFonts w:eastAsia="Calibri"/>
          <w:sz w:val="22"/>
          <w:szCs w:val="22"/>
        </w:rPr>
        <w:t>.5. A entrega deverá ser realizada pelo fornecedor no local indicado na AF, sem custo adicional para o município;</w:t>
      </w:r>
    </w:p>
    <w:p w14:paraId="0693002F" w14:textId="77777777" w:rsidR="00D96F34" w:rsidRPr="006A0548" w:rsidRDefault="00D96F34" w:rsidP="00D96F34">
      <w:pPr>
        <w:ind w:left="1134" w:right="1134"/>
        <w:jc w:val="both"/>
        <w:rPr>
          <w:rFonts w:eastAsia="Calibri"/>
          <w:b/>
          <w:bCs/>
          <w:sz w:val="22"/>
          <w:szCs w:val="22"/>
        </w:rPr>
      </w:pPr>
    </w:p>
    <w:p w14:paraId="4866517A" w14:textId="77777777" w:rsidR="003722D1" w:rsidRPr="006A0548" w:rsidRDefault="003722D1" w:rsidP="003722D1">
      <w:pPr>
        <w:pStyle w:val="Ttulo1"/>
        <w:ind w:left="1134" w:right="1111"/>
        <w:jc w:val="both"/>
        <w:rPr>
          <w:rFonts w:ascii="Times New Roman" w:hAnsi="Times New Roman"/>
          <w:b/>
          <w:bCs/>
          <w:sz w:val="22"/>
          <w:szCs w:val="22"/>
        </w:rPr>
      </w:pPr>
    </w:p>
    <w:p w14:paraId="18509D06" w14:textId="77777777" w:rsidR="003722D1" w:rsidRPr="006A0548" w:rsidRDefault="003722D1" w:rsidP="003722D1">
      <w:pPr>
        <w:pStyle w:val="Ttulo1"/>
        <w:ind w:left="1134" w:right="1111"/>
        <w:jc w:val="both"/>
        <w:rPr>
          <w:rFonts w:ascii="Times New Roman" w:hAnsi="Times New Roman"/>
          <w:b/>
          <w:bCs/>
          <w:sz w:val="22"/>
          <w:szCs w:val="22"/>
        </w:rPr>
      </w:pPr>
      <w:r w:rsidRPr="006A0548">
        <w:rPr>
          <w:rFonts w:ascii="Times New Roman" w:hAnsi="Times New Roman"/>
          <w:b/>
          <w:bCs/>
          <w:sz w:val="22"/>
          <w:szCs w:val="22"/>
        </w:rPr>
        <w:t xml:space="preserve">CLÁUSULA QUINTA – DO PAGAMENTO </w:t>
      </w:r>
    </w:p>
    <w:p w14:paraId="67A4B1A4" w14:textId="77777777" w:rsidR="003722D1" w:rsidRPr="006A0548" w:rsidRDefault="003722D1" w:rsidP="003722D1">
      <w:pPr>
        <w:pStyle w:val="Ttulo1"/>
        <w:ind w:left="1134" w:right="1111"/>
        <w:jc w:val="both"/>
        <w:rPr>
          <w:rFonts w:ascii="Times New Roman" w:hAnsi="Times New Roman"/>
          <w:sz w:val="22"/>
          <w:szCs w:val="22"/>
        </w:rPr>
      </w:pPr>
      <w:r w:rsidRPr="006A0548">
        <w:rPr>
          <w:rFonts w:ascii="Times New Roman" w:hAnsi="Times New Roman"/>
          <w:sz w:val="22"/>
          <w:szCs w:val="22"/>
        </w:rPr>
        <w:t xml:space="preserve"> </w:t>
      </w:r>
    </w:p>
    <w:p w14:paraId="343FBED7" w14:textId="77777777" w:rsidR="003722D1" w:rsidRPr="006A0548" w:rsidRDefault="003722D1" w:rsidP="003722D1">
      <w:pPr>
        <w:ind w:left="1134" w:right="1111"/>
        <w:jc w:val="both"/>
        <w:rPr>
          <w:sz w:val="22"/>
          <w:szCs w:val="22"/>
        </w:rPr>
      </w:pPr>
      <w:r w:rsidRPr="006A0548">
        <w:rPr>
          <w:sz w:val="22"/>
          <w:szCs w:val="22"/>
        </w:rPr>
        <w:t xml:space="preserve">5.1. O Município de Anchieta efetuará o pagamento do objeto desta ata, conforme solicitação, no prazo de 30 dias após a execução do objeto, mediante apresentação das notas fiscais, devidamente atestadas pelos servidores responsáveis pelo recebimento.  </w:t>
      </w:r>
    </w:p>
    <w:p w14:paraId="0C8904EB" w14:textId="77777777" w:rsidR="003722D1" w:rsidRPr="006A0548" w:rsidRDefault="003722D1" w:rsidP="003722D1">
      <w:pPr>
        <w:ind w:left="1134" w:right="1111"/>
        <w:jc w:val="both"/>
        <w:rPr>
          <w:sz w:val="22"/>
          <w:szCs w:val="22"/>
        </w:rPr>
      </w:pPr>
      <w:r w:rsidRPr="006A0548">
        <w:rPr>
          <w:sz w:val="22"/>
          <w:szCs w:val="22"/>
        </w:rPr>
        <w:t xml:space="preserve">5.2. O pagamento será efetuado mediante depósito bancário em conta corrente de titularidade da licitante vencedora. </w:t>
      </w:r>
    </w:p>
    <w:p w14:paraId="7F8E516E" w14:textId="77777777" w:rsidR="003722D1" w:rsidRPr="006A0548" w:rsidRDefault="003722D1" w:rsidP="003722D1">
      <w:pPr>
        <w:spacing w:line="259" w:lineRule="auto"/>
        <w:ind w:left="1134" w:right="1111"/>
        <w:jc w:val="both"/>
        <w:rPr>
          <w:sz w:val="22"/>
          <w:szCs w:val="22"/>
        </w:rPr>
      </w:pPr>
    </w:p>
    <w:p w14:paraId="11D6F3A8" w14:textId="77777777" w:rsidR="003722D1" w:rsidRPr="006A0548" w:rsidRDefault="003722D1" w:rsidP="003722D1">
      <w:pPr>
        <w:pStyle w:val="Ttulo1"/>
        <w:ind w:left="1134" w:right="1111"/>
        <w:jc w:val="both"/>
        <w:rPr>
          <w:rFonts w:ascii="Times New Roman" w:hAnsi="Times New Roman"/>
          <w:b/>
          <w:bCs/>
          <w:sz w:val="22"/>
          <w:szCs w:val="22"/>
        </w:rPr>
      </w:pPr>
      <w:r w:rsidRPr="006A0548">
        <w:rPr>
          <w:rFonts w:ascii="Times New Roman" w:hAnsi="Times New Roman"/>
          <w:b/>
          <w:bCs/>
          <w:sz w:val="22"/>
          <w:szCs w:val="22"/>
        </w:rPr>
        <w:t xml:space="preserve">CLÁUSULA SEXTA - DOS REAJUSTES  </w:t>
      </w:r>
    </w:p>
    <w:p w14:paraId="7E4E2FE5" w14:textId="77777777" w:rsidR="003722D1" w:rsidRPr="006A0548" w:rsidRDefault="003722D1" w:rsidP="003722D1">
      <w:pPr>
        <w:ind w:left="1134" w:right="1111"/>
        <w:jc w:val="both"/>
        <w:rPr>
          <w:sz w:val="22"/>
          <w:szCs w:val="22"/>
        </w:rPr>
      </w:pPr>
    </w:p>
    <w:p w14:paraId="1890696B" w14:textId="77777777" w:rsidR="003722D1" w:rsidRPr="006A0548" w:rsidRDefault="003722D1" w:rsidP="003722D1">
      <w:pPr>
        <w:ind w:left="1134" w:right="1111"/>
        <w:jc w:val="both"/>
        <w:rPr>
          <w:sz w:val="22"/>
          <w:szCs w:val="22"/>
        </w:rPr>
      </w:pPr>
      <w:r w:rsidRPr="006A0548">
        <w:rPr>
          <w:sz w:val="22"/>
          <w:szCs w:val="22"/>
        </w:rPr>
        <w:t xml:space="preserve">6.1. Os preços expressos nesse contrato serão fixos e irreajustáveis, exceto nas hipóteses devidamente comprovadas, de ocorrência de situação prevista na alínea “d” do inciso II do artigo 65 da Lei Federal nº 8666/1993 ou de redução dos preços praticados no mercado.  </w:t>
      </w:r>
    </w:p>
    <w:p w14:paraId="7728DFD8" w14:textId="77777777" w:rsidR="003722D1" w:rsidRPr="006A0548" w:rsidRDefault="003722D1" w:rsidP="003722D1">
      <w:pPr>
        <w:ind w:left="1134" w:right="1111"/>
        <w:jc w:val="both"/>
        <w:rPr>
          <w:sz w:val="22"/>
          <w:szCs w:val="22"/>
        </w:rPr>
      </w:pPr>
    </w:p>
    <w:p w14:paraId="0043AF51" w14:textId="77777777" w:rsidR="00DB0903" w:rsidRDefault="00DB0903" w:rsidP="003722D1">
      <w:pPr>
        <w:ind w:left="1134" w:right="1111"/>
        <w:jc w:val="both"/>
        <w:rPr>
          <w:sz w:val="22"/>
          <w:szCs w:val="22"/>
        </w:rPr>
      </w:pPr>
    </w:p>
    <w:p w14:paraId="631C8B65" w14:textId="77777777" w:rsidR="00DB0903" w:rsidRDefault="00DB0903" w:rsidP="003722D1">
      <w:pPr>
        <w:ind w:left="1134" w:right="1111"/>
        <w:jc w:val="both"/>
        <w:rPr>
          <w:sz w:val="22"/>
          <w:szCs w:val="22"/>
        </w:rPr>
      </w:pPr>
    </w:p>
    <w:p w14:paraId="3884967F" w14:textId="77777777" w:rsidR="00DB0903" w:rsidRDefault="00DB0903" w:rsidP="003722D1">
      <w:pPr>
        <w:ind w:left="1134" w:right="1111"/>
        <w:jc w:val="both"/>
        <w:rPr>
          <w:sz w:val="22"/>
          <w:szCs w:val="22"/>
        </w:rPr>
      </w:pPr>
    </w:p>
    <w:p w14:paraId="5CCB7996" w14:textId="77777777" w:rsidR="00DB0903" w:rsidRDefault="00DB0903" w:rsidP="003722D1">
      <w:pPr>
        <w:ind w:left="1134" w:right="1111"/>
        <w:jc w:val="both"/>
        <w:rPr>
          <w:sz w:val="22"/>
          <w:szCs w:val="22"/>
        </w:rPr>
      </w:pPr>
    </w:p>
    <w:p w14:paraId="14804562" w14:textId="77777777" w:rsidR="00DB0903" w:rsidRDefault="00DB0903" w:rsidP="003722D1">
      <w:pPr>
        <w:ind w:left="1134" w:right="1111"/>
        <w:jc w:val="both"/>
        <w:rPr>
          <w:sz w:val="22"/>
          <w:szCs w:val="22"/>
        </w:rPr>
      </w:pPr>
    </w:p>
    <w:p w14:paraId="4F07EAA6" w14:textId="77777777" w:rsidR="00DB0903" w:rsidRDefault="00DB0903" w:rsidP="003722D1">
      <w:pPr>
        <w:ind w:left="1134" w:right="1111"/>
        <w:jc w:val="both"/>
        <w:rPr>
          <w:sz w:val="22"/>
          <w:szCs w:val="22"/>
        </w:rPr>
      </w:pPr>
    </w:p>
    <w:p w14:paraId="0B8F924D" w14:textId="77777777" w:rsidR="00DB0903" w:rsidRDefault="00DB0903" w:rsidP="003722D1">
      <w:pPr>
        <w:ind w:left="1134" w:right="1111"/>
        <w:jc w:val="both"/>
        <w:rPr>
          <w:sz w:val="22"/>
          <w:szCs w:val="22"/>
        </w:rPr>
      </w:pPr>
    </w:p>
    <w:p w14:paraId="6588FB6D" w14:textId="7DC1B6D2" w:rsidR="003722D1" w:rsidRPr="006A0548" w:rsidRDefault="003722D1" w:rsidP="003722D1">
      <w:pPr>
        <w:ind w:left="1134" w:right="1111"/>
        <w:jc w:val="both"/>
        <w:rPr>
          <w:sz w:val="22"/>
          <w:szCs w:val="22"/>
        </w:rPr>
      </w:pPr>
      <w:r w:rsidRPr="006A0548">
        <w:rPr>
          <w:sz w:val="22"/>
          <w:szCs w:val="22"/>
        </w:rPr>
        <w:t xml:space="preserve">6.1.2. A CONTRATADA deverá apresentar planilhas de custos que demonstrem os seus gastos, comprovando a quebra do equilíbrio econômico-financeiro.  </w:t>
      </w:r>
    </w:p>
    <w:p w14:paraId="532264BB" w14:textId="77777777" w:rsidR="003722D1" w:rsidRPr="006A0548" w:rsidRDefault="003722D1" w:rsidP="003722D1">
      <w:pPr>
        <w:spacing w:line="259" w:lineRule="auto"/>
        <w:ind w:left="1134" w:right="1111"/>
        <w:jc w:val="both"/>
        <w:rPr>
          <w:sz w:val="22"/>
          <w:szCs w:val="22"/>
        </w:rPr>
      </w:pPr>
      <w:r w:rsidRPr="006A0548">
        <w:rPr>
          <w:sz w:val="22"/>
          <w:szCs w:val="22"/>
        </w:rPr>
        <w:t xml:space="preserve"> </w:t>
      </w:r>
    </w:p>
    <w:p w14:paraId="697F357E" w14:textId="77777777" w:rsidR="003722D1" w:rsidRPr="006A0548" w:rsidRDefault="003722D1" w:rsidP="003722D1">
      <w:pPr>
        <w:spacing w:after="4"/>
        <w:ind w:left="1134" w:right="1111" w:hanging="10"/>
        <w:jc w:val="both"/>
        <w:rPr>
          <w:b/>
          <w:sz w:val="22"/>
          <w:szCs w:val="22"/>
        </w:rPr>
      </w:pPr>
      <w:r w:rsidRPr="006A0548">
        <w:rPr>
          <w:b/>
          <w:sz w:val="22"/>
          <w:szCs w:val="22"/>
        </w:rPr>
        <w:t xml:space="preserve">CLÁUSULA SÉTIMA – DA GARANTIA </w:t>
      </w:r>
    </w:p>
    <w:p w14:paraId="503421A0" w14:textId="77777777" w:rsidR="003722D1" w:rsidRPr="006A0548" w:rsidRDefault="003722D1" w:rsidP="003722D1">
      <w:pPr>
        <w:spacing w:after="4"/>
        <w:ind w:left="1134" w:right="1111" w:hanging="10"/>
        <w:jc w:val="both"/>
        <w:rPr>
          <w:sz w:val="22"/>
          <w:szCs w:val="22"/>
        </w:rPr>
      </w:pPr>
      <w:r w:rsidRPr="006A0548">
        <w:rPr>
          <w:sz w:val="22"/>
          <w:szCs w:val="22"/>
        </w:rPr>
        <w:t xml:space="preserve"> </w:t>
      </w:r>
    </w:p>
    <w:p w14:paraId="2FC0ACA7" w14:textId="77777777" w:rsidR="00D96F34" w:rsidRPr="00955A16" w:rsidRDefault="00D96F34" w:rsidP="00D96F34">
      <w:pPr>
        <w:ind w:left="1134" w:right="1134"/>
        <w:jc w:val="both"/>
        <w:rPr>
          <w:sz w:val="22"/>
          <w:szCs w:val="22"/>
        </w:rPr>
      </w:pPr>
      <w:r w:rsidRPr="00955A16">
        <w:rPr>
          <w:sz w:val="22"/>
          <w:szCs w:val="22"/>
        </w:rPr>
        <w:t xml:space="preserve">7.1 – A licitante que apresentar a proposta mais vantajosa oferecerá garantia de perfeito funcionamento dos produtos, bem como contra defeitos de fabricação, incluindo as suas substituições, tudo pelo prazo mínimo de 90 (noventa) dias, contados a partir do recebimento definitivo </w:t>
      </w:r>
      <w:proofErr w:type="gramStart"/>
      <w:r w:rsidRPr="00955A16">
        <w:rPr>
          <w:sz w:val="22"/>
          <w:szCs w:val="22"/>
        </w:rPr>
        <w:t>dos mesmos</w:t>
      </w:r>
      <w:proofErr w:type="gramEnd"/>
      <w:r w:rsidRPr="00955A16">
        <w:rPr>
          <w:sz w:val="22"/>
          <w:szCs w:val="22"/>
        </w:rPr>
        <w:t xml:space="preserve">. </w:t>
      </w:r>
    </w:p>
    <w:p w14:paraId="0DAC61FB" w14:textId="77777777" w:rsidR="00D96F34" w:rsidRPr="00955A16" w:rsidRDefault="00D96F34" w:rsidP="00D96F34">
      <w:pPr>
        <w:ind w:left="1134" w:right="1134"/>
        <w:jc w:val="both"/>
        <w:rPr>
          <w:sz w:val="22"/>
          <w:szCs w:val="22"/>
        </w:rPr>
      </w:pPr>
    </w:p>
    <w:p w14:paraId="2BB75B43" w14:textId="610DD151" w:rsidR="00D96F34" w:rsidRDefault="00D96F34" w:rsidP="00D96F34">
      <w:pPr>
        <w:ind w:left="1134" w:right="1134"/>
        <w:jc w:val="both"/>
        <w:rPr>
          <w:rFonts w:eastAsia="Calibri"/>
          <w:b/>
          <w:bCs/>
          <w:sz w:val="20"/>
          <w:szCs w:val="20"/>
        </w:rPr>
      </w:pPr>
      <w:r w:rsidRPr="00955A16">
        <w:rPr>
          <w:sz w:val="22"/>
          <w:szCs w:val="22"/>
        </w:rPr>
        <w:t>7.2 – Caso a garantia oferecida pelo fabricante seja inferior ao estabelecido nesta condição, a licitante deverá complementar a garantia indicada no item 7.1” ofertada pelo tempo restante</w:t>
      </w:r>
      <w:r>
        <w:rPr>
          <w:sz w:val="22"/>
          <w:szCs w:val="22"/>
        </w:rPr>
        <w:t>.</w:t>
      </w:r>
    </w:p>
    <w:p w14:paraId="6D9026D2" w14:textId="77777777" w:rsidR="00D96F34" w:rsidRDefault="00D96F34" w:rsidP="00D96F34">
      <w:pPr>
        <w:ind w:left="1134" w:right="1134"/>
        <w:jc w:val="both"/>
        <w:rPr>
          <w:rFonts w:eastAsia="Calibri"/>
          <w:b/>
          <w:bCs/>
          <w:sz w:val="20"/>
          <w:szCs w:val="20"/>
        </w:rPr>
      </w:pPr>
    </w:p>
    <w:p w14:paraId="733596E8" w14:textId="3434EDB6" w:rsidR="003722D1" w:rsidRPr="00D96F34" w:rsidRDefault="003722D1" w:rsidP="00D96F34">
      <w:pPr>
        <w:ind w:left="1134" w:right="1134"/>
        <w:jc w:val="both"/>
        <w:rPr>
          <w:rFonts w:eastAsia="Calibri"/>
          <w:b/>
          <w:bCs/>
          <w:sz w:val="20"/>
          <w:szCs w:val="20"/>
        </w:rPr>
      </w:pPr>
      <w:r w:rsidRPr="006A0548">
        <w:rPr>
          <w:b/>
          <w:bCs/>
          <w:sz w:val="22"/>
          <w:szCs w:val="22"/>
        </w:rPr>
        <w:t xml:space="preserve">CLÁUSULA OITAVA – DAS PENALIDADES  </w:t>
      </w:r>
    </w:p>
    <w:p w14:paraId="69EB2E07" w14:textId="77777777" w:rsidR="003722D1" w:rsidRPr="006A0548" w:rsidRDefault="003722D1" w:rsidP="003722D1">
      <w:pPr>
        <w:ind w:left="1134" w:right="1111"/>
        <w:jc w:val="both"/>
        <w:rPr>
          <w:sz w:val="22"/>
          <w:szCs w:val="22"/>
        </w:rPr>
      </w:pPr>
    </w:p>
    <w:p w14:paraId="7E51A42C"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8.1. O licitante vencedor ficará passível da aplicação das sanções e penalidades previstas na Lei Federal nº 10.520/02, e, subsidiariamente, na Lei Federal nº 8.666/93, aplicáveis isolada ou conjuntamente, nas seguintes situações: </w:t>
      </w:r>
    </w:p>
    <w:p w14:paraId="1D141FD3"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8.1.1. Pela não apresentação da documentação de habilitação, proposta de preços e amostras (se solicitadas), pela apresentação de documentação falsa ou pela não manutenção da proposta, por parte do licitante detentor da melhor oferta: </w:t>
      </w:r>
    </w:p>
    <w:p w14:paraId="2815B49A" w14:textId="77777777" w:rsidR="003722D1" w:rsidRPr="006A0548" w:rsidRDefault="003722D1" w:rsidP="003722D1">
      <w:pPr>
        <w:ind w:left="1134" w:right="1134"/>
        <w:jc w:val="both"/>
        <w:rPr>
          <w:rFonts w:eastAsia="Calibri"/>
          <w:sz w:val="22"/>
          <w:szCs w:val="22"/>
        </w:rPr>
      </w:pPr>
      <w:r w:rsidRPr="006A0548">
        <w:rPr>
          <w:rFonts w:eastAsia="Calibri"/>
          <w:sz w:val="22"/>
          <w:szCs w:val="22"/>
        </w:rPr>
        <w:t>I. Advertência;</w:t>
      </w:r>
    </w:p>
    <w:p w14:paraId="63BE2E57"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II. Multa na razão de 5% (cinco por cento) sobre o valor total da proposta; </w:t>
      </w:r>
    </w:p>
    <w:p w14:paraId="1204BADE"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III. Suspensão temporária do direito de licitar e contratar com o Município de Anchieta/SC, pelo prazo de até 02 (dois) anos. </w:t>
      </w:r>
    </w:p>
    <w:p w14:paraId="5A818268" w14:textId="77777777" w:rsidR="003722D1" w:rsidRPr="006A0548" w:rsidRDefault="003722D1" w:rsidP="003722D1">
      <w:pPr>
        <w:ind w:left="1134" w:right="1134"/>
        <w:jc w:val="both"/>
        <w:rPr>
          <w:rFonts w:eastAsia="Calibri"/>
          <w:sz w:val="22"/>
          <w:szCs w:val="22"/>
        </w:rPr>
      </w:pPr>
    </w:p>
    <w:p w14:paraId="3574AC9E"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8.1.2. Pela oferta de produto e/ou serviço em desacordo com as especificações constantes no Edital: </w:t>
      </w:r>
    </w:p>
    <w:p w14:paraId="580F0542" w14:textId="77777777" w:rsidR="003722D1" w:rsidRPr="006A0548" w:rsidRDefault="003722D1" w:rsidP="003722D1">
      <w:pPr>
        <w:ind w:left="1134" w:right="1134"/>
        <w:jc w:val="both"/>
        <w:rPr>
          <w:rFonts w:eastAsia="Calibri"/>
          <w:sz w:val="22"/>
          <w:szCs w:val="22"/>
        </w:rPr>
      </w:pPr>
      <w:r w:rsidRPr="006A0548">
        <w:rPr>
          <w:rFonts w:eastAsia="Calibri"/>
          <w:sz w:val="22"/>
          <w:szCs w:val="22"/>
        </w:rPr>
        <w:t>I. Advertência;</w:t>
      </w:r>
    </w:p>
    <w:p w14:paraId="5349A957" w14:textId="77777777" w:rsidR="003722D1" w:rsidRPr="006A0548" w:rsidRDefault="003722D1" w:rsidP="003722D1">
      <w:pPr>
        <w:ind w:left="1134" w:right="1134"/>
        <w:jc w:val="both"/>
        <w:rPr>
          <w:rFonts w:eastAsia="Calibri"/>
          <w:sz w:val="22"/>
          <w:szCs w:val="22"/>
        </w:rPr>
      </w:pPr>
      <w:r w:rsidRPr="006A0548">
        <w:rPr>
          <w:rFonts w:eastAsia="Calibri"/>
          <w:sz w:val="22"/>
          <w:szCs w:val="22"/>
        </w:rPr>
        <w:t>II. Multa na razão de 5% (cinco por cento) sobre o valor total do item ofertado em desacordo.</w:t>
      </w:r>
    </w:p>
    <w:p w14:paraId="4BF24BD1" w14:textId="77777777" w:rsidR="003722D1" w:rsidRPr="006A0548" w:rsidRDefault="003722D1" w:rsidP="003722D1">
      <w:pPr>
        <w:ind w:left="1134" w:right="1134"/>
        <w:jc w:val="both"/>
        <w:rPr>
          <w:rFonts w:eastAsia="Calibri"/>
          <w:sz w:val="22"/>
          <w:szCs w:val="22"/>
        </w:rPr>
      </w:pPr>
    </w:p>
    <w:p w14:paraId="29536945"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8.1.3. Pela recusa na entrega do objeto e/ou execução dos serviços, dentro no prazo previsto no Edital: </w:t>
      </w:r>
    </w:p>
    <w:p w14:paraId="7FFA3575"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I. Advertência; </w:t>
      </w:r>
    </w:p>
    <w:p w14:paraId="3CE1CEF4"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II. Multa na razão de 10% (dez por cento) sobre o valor total dos itens recusados; </w:t>
      </w:r>
    </w:p>
    <w:p w14:paraId="3DCD2D73"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III. Suspensão temporária do direito de licitar e contratar com o Município de Anchieta/SC, pelo prazo de até 02 (dois) anos. </w:t>
      </w:r>
    </w:p>
    <w:p w14:paraId="03556135" w14:textId="77777777" w:rsidR="003722D1" w:rsidRPr="006A0548" w:rsidRDefault="003722D1" w:rsidP="003722D1">
      <w:pPr>
        <w:ind w:left="1134" w:right="1134"/>
        <w:jc w:val="both"/>
        <w:rPr>
          <w:rFonts w:eastAsia="Calibri"/>
          <w:sz w:val="22"/>
          <w:szCs w:val="22"/>
        </w:rPr>
      </w:pPr>
    </w:p>
    <w:p w14:paraId="7D7EEC37"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8.1.4. Pelo atraso na entrega do objeto e/ou execução dos serviços, além do prazo previsto no Edital: </w:t>
      </w:r>
    </w:p>
    <w:p w14:paraId="09390281"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I. Advertência; </w:t>
      </w:r>
    </w:p>
    <w:p w14:paraId="6B21D777"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II. Multa diária na razão de 1% (um por cento) sobre o valor total dos itens não entregues, por dia de atraso, a contar do primeiro dia após o término do prazo previsto para entrega do objeto; </w:t>
      </w:r>
    </w:p>
    <w:p w14:paraId="0C53F0D0"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III. Suspensão temporária do direito de licitar e contratar com o Município de Anchieta/SC, pelo prazo de até 02 (dois) anos. </w:t>
      </w:r>
    </w:p>
    <w:p w14:paraId="0B4A035A" w14:textId="77777777" w:rsidR="003722D1" w:rsidRPr="006A0548" w:rsidRDefault="003722D1" w:rsidP="003722D1">
      <w:pPr>
        <w:ind w:left="1134" w:right="1134"/>
        <w:jc w:val="both"/>
        <w:rPr>
          <w:rFonts w:eastAsia="Calibri"/>
          <w:sz w:val="22"/>
          <w:szCs w:val="22"/>
        </w:rPr>
      </w:pPr>
    </w:p>
    <w:p w14:paraId="316F587B"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8.1.5. Pela entrega do objeto e/ou execução dos serviços em desacordo com o solicitado no Edital: </w:t>
      </w:r>
    </w:p>
    <w:p w14:paraId="17A236C9"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I. Advertência; </w:t>
      </w:r>
    </w:p>
    <w:p w14:paraId="451C772A"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II. Multa na razão de 10% (dez por cento) sobre o valor total dos itens entregues em desacordo, por infração, com prazo de até 05 (cinco) dias úteis para a efetiva adequação; </w:t>
      </w:r>
    </w:p>
    <w:p w14:paraId="70145E4C"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III. Suspensão temporária do direito de licitar e contratar com o Município de Anchieta/SC, pelo prazo de até 02 (dois) anos. </w:t>
      </w:r>
    </w:p>
    <w:p w14:paraId="7DCBA2CD" w14:textId="77777777" w:rsidR="003722D1" w:rsidRPr="006A0548" w:rsidRDefault="003722D1" w:rsidP="003722D1">
      <w:pPr>
        <w:ind w:left="1134" w:right="1134"/>
        <w:jc w:val="both"/>
        <w:rPr>
          <w:rFonts w:eastAsia="Calibri"/>
          <w:sz w:val="22"/>
          <w:szCs w:val="22"/>
        </w:rPr>
      </w:pPr>
    </w:p>
    <w:p w14:paraId="0A4A71CD" w14:textId="77777777" w:rsidR="00DB0903" w:rsidRDefault="00DB0903" w:rsidP="003722D1">
      <w:pPr>
        <w:ind w:left="1134" w:right="1134"/>
        <w:jc w:val="both"/>
        <w:rPr>
          <w:rFonts w:eastAsia="Calibri"/>
          <w:sz w:val="22"/>
          <w:szCs w:val="22"/>
        </w:rPr>
      </w:pPr>
    </w:p>
    <w:p w14:paraId="44F8111B" w14:textId="77777777" w:rsidR="00DB0903" w:rsidRDefault="00DB0903" w:rsidP="003722D1">
      <w:pPr>
        <w:ind w:left="1134" w:right="1134"/>
        <w:jc w:val="both"/>
        <w:rPr>
          <w:rFonts w:eastAsia="Calibri"/>
          <w:sz w:val="22"/>
          <w:szCs w:val="22"/>
        </w:rPr>
      </w:pPr>
    </w:p>
    <w:p w14:paraId="6A7154CE" w14:textId="77777777" w:rsidR="00DB0903" w:rsidRDefault="00DB0903" w:rsidP="003722D1">
      <w:pPr>
        <w:ind w:left="1134" w:right="1134"/>
        <w:jc w:val="both"/>
        <w:rPr>
          <w:rFonts w:eastAsia="Calibri"/>
          <w:sz w:val="22"/>
          <w:szCs w:val="22"/>
        </w:rPr>
      </w:pPr>
    </w:p>
    <w:p w14:paraId="64E3E1A7" w14:textId="77777777" w:rsidR="00DB0903" w:rsidRDefault="00DB0903" w:rsidP="003722D1">
      <w:pPr>
        <w:ind w:left="1134" w:right="1134"/>
        <w:jc w:val="both"/>
        <w:rPr>
          <w:rFonts w:eastAsia="Calibri"/>
          <w:sz w:val="22"/>
          <w:szCs w:val="22"/>
        </w:rPr>
      </w:pPr>
    </w:p>
    <w:p w14:paraId="6A6A930D" w14:textId="77777777" w:rsidR="00DB0903" w:rsidRDefault="00DB0903" w:rsidP="003722D1">
      <w:pPr>
        <w:ind w:left="1134" w:right="1134"/>
        <w:jc w:val="both"/>
        <w:rPr>
          <w:rFonts w:eastAsia="Calibri"/>
          <w:sz w:val="22"/>
          <w:szCs w:val="22"/>
        </w:rPr>
      </w:pPr>
    </w:p>
    <w:p w14:paraId="0E96C39A" w14:textId="77777777" w:rsidR="00DB0903" w:rsidRDefault="00DB0903" w:rsidP="003722D1">
      <w:pPr>
        <w:ind w:left="1134" w:right="1134"/>
        <w:jc w:val="both"/>
        <w:rPr>
          <w:rFonts w:eastAsia="Calibri"/>
          <w:sz w:val="22"/>
          <w:szCs w:val="22"/>
        </w:rPr>
      </w:pPr>
    </w:p>
    <w:p w14:paraId="08317CCD" w14:textId="15984B8B" w:rsidR="003722D1" w:rsidRPr="006A0548" w:rsidRDefault="003722D1" w:rsidP="003722D1">
      <w:pPr>
        <w:ind w:left="1134" w:right="1134"/>
        <w:jc w:val="both"/>
        <w:rPr>
          <w:rFonts w:eastAsia="Calibri"/>
          <w:sz w:val="22"/>
          <w:szCs w:val="22"/>
        </w:rPr>
      </w:pPr>
      <w:r w:rsidRPr="006A0548">
        <w:rPr>
          <w:rFonts w:eastAsia="Calibri"/>
          <w:sz w:val="22"/>
          <w:szCs w:val="22"/>
        </w:rPr>
        <w:t xml:space="preserve">8.1.6. Por causar prejuízo material resultante diretamente de execução contratual: </w:t>
      </w:r>
    </w:p>
    <w:p w14:paraId="6D8D6E5B" w14:textId="77777777" w:rsidR="003722D1" w:rsidRPr="006A0548" w:rsidRDefault="003722D1" w:rsidP="003722D1">
      <w:pPr>
        <w:ind w:left="1134" w:right="1134"/>
        <w:jc w:val="both"/>
        <w:rPr>
          <w:rFonts w:eastAsia="Calibri"/>
          <w:sz w:val="22"/>
          <w:szCs w:val="22"/>
        </w:rPr>
      </w:pPr>
      <w:r w:rsidRPr="006A0548">
        <w:rPr>
          <w:rFonts w:eastAsia="Calibri"/>
          <w:sz w:val="22"/>
          <w:szCs w:val="22"/>
        </w:rPr>
        <w:t>I. Advertência;</w:t>
      </w:r>
    </w:p>
    <w:p w14:paraId="65CF8780"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II. Ressarcimento ao erário; </w:t>
      </w:r>
    </w:p>
    <w:p w14:paraId="658E2FCF"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III. Multa na razão de 5% (cinco por cento) sobre o valor total da proposta; </w:t>
      </w:r>
    </w:p>
    <w:p w14:paraId="1ACD1123"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IV. Suspensão temporária do direito de licitar e contratar com o Município de Anchieta/SC, pelo prazo de até 02 (dois) anos. </w:t>
      </w:r>
    </w:p>
    <w:p w14:paraId="481725A2" w14:textId="77777777" w:rsidR="003722D1" w:rsidRPr="006A0548" w:rsidRDefault="003722D1" w:rsidP="003722D1">
      <w:pPr>
        <w:ind w:left="1134" w:right="1134"/>
        <w:jc w:val="both"/>
        <w:rPr>
          <w:rFonts w:eastAsia="Calibri"/>
          <w:sz w:val="22"/>
          <w:szCs w:val="22"/>
        </w:rPr>
      </w:pPr>
    </w:p>
    <w:p w14:paraId="242D82D7" w14:textId="48DAB5F3" w:rsidR="003722D1" w:rsidRDefault="003722D1" w:rsidP="00DB0903">
      <w:pPr>
        <w:ind w:left="1134" w:right="1134"/>
        <w:jc w:val="both"/>
        <w:rPr>
          <w:rFonts w:eastAsia="Calibri"/>
          <w:sz w:val="22"/>
          <w:szCs w:val="22"/>
        </w:rPr>
      </w:pPr>
      <w:r w:rsidRPr="006A0548">
        <w:rPr>
          <w:rFonts w:eastAsia="Calibri"/>
          <w:sz w:val="22"/>
          <w:szCs w:val="22"/>
        </w:rPr>
        <w:t xml:space="preserve">8.2. Nos termos do art. 7º da Lei Federal nº 10.520/02 e do art. 49 do Decreto Federal nº 10.024/19, o licitante, sem prejuízo das demais cominações legais e contratuais, poderá ficar, pelo prazo de até 05 (cinco) anos, impedido de licitar e contratar com a Administração Pública e ter cancelado o Registro Cadastral de Fornecedores do Município de Anchieta - SC, nos casos de: </w:t>
      </w:r>
    </w:p>
    <w:p w14:paraId="01628D58" w14:textId="77777777" w:rsidR="00DB0903" w:rsidRPr="006A0548" w:rsidRDefault="00DB0903" w:rsidP="00DB0903">
      <w:pPr>
        <w:ind w:left="1134" w:right="1134"/>
        <w:jc w:val="both"/>
        <w:rPr>
          <w:rFonts w:eastAsia="Calibri"/>
          <w:sz w:val="22"/>
          <w:szCs w:val="22"/>
        </w:rPr>
      </w:pPr>
    </w:p>
    <w:p w14:paraId="4839C9F1"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a) não assinar o Contrato; </w:t>
      </w:r>
    </w:p>
    <w:p w14:paraId="6C0510FE"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b) não entregar a documentação exigida no Edital; </w:t>
      </w:r>
    </w:p>
    <w:p w14:paraId="1969D670"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c) apresentar documentação falsa; </w:t>
      </w:r>
    </w:p>
    <w:p w14:paraId="0C544B66"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d) causar o atraso na execução do objeto; </w:t>
      </w:r>
    </w:p>
    <w:p w14:paraId="18DD5130"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e) não mantiver a proposta; </w:t>
      </w:r>
    </w:p>
    <w:p w14:paraId="7D805CB3"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f) falhar na execução do Contrato; </w:t>
      </w:r>
    </w:p>
    <w:p w14:paraId="40713D0F"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g) fraudar a execução do Contrato; </w:t>
      </w:r>
    </w:p>
    <w:p w14:paraId="53403001" w14:textId="77777777" w:rsidR="003722D1" w:rsidRPr="006A0548" w:rsidRDefault="003722D1" w:rsidP="003722D1">
      <w:pPr>
        <w:ind w:left="1134" w:right="1134"/>
        <w:jc w:val="both"/>
        <w:rPr>
          <w:rFonts w:eastAsia="Calibri"/>
          <w:sz w:val="22"/>
          <w:szCs w:val="22"/>
        </w:rPr>
      </w:pPr>
      <w:r w:rsidRPr="006A0548">
        <w:rPr>
          <w:rFonts w:eastAsia="Calibri"/>
          <w:sz w:val="22"/>
          <w:szCs w:val="22"/>
        </w:rPr>
        <w:t>h) comportar-se de modo inidôneo;</w:t>
      </w:r>
    </w:p>
    <w:p w14:paraId="607E821C"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i) declarar informações falsas; e </w:t>
      </w:r>
    </w:p>
    <w:p w14:paraId="70524DA7"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j) cometer fraude fiscal. </w:t>
      </w:r>
    </w:p>
    <w:p w14:paraId="2079E593" w14:textId="77777777" w:rsidR="003722D1" w:rsidRPr="006A0548" w:rsidRDefault="003722D1" w:rsidP="003722D1">
      <w:pPr>
        <w:ind w:left="1134" w:right="1134"/>
        <w:jc w:val="both"/>
        <w:rPr>
          <w:rFonts w:eastAsia="Calibri"/>
          <w:sz w:val="22"/>
          <w:szCs w:val="22"/>
        </w:rPr>
      </w:pPr>
    </w:p>
    <w:p w14:paraId="7F68ED13"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8.3. Na aplicação das penalidades previstas neste edital, a Administração considerará, motivadamente, a gravidade da falta, seus efeitos e os antecedentes da licitante ou Contratada, graduando-as e podendo deixar de aplicá-las, se admitidas as justificativas da licitante ou Contratada, nos termos do que dispõe o art. 87, caput, da Lei Federal nº 8.666/93. </w:t>
      </w:r>
    </w:p>
    <w:p w14:paraId="775BE656" w14:textId="77777777" w:rsidR="003722D1" w:rsidRPr="006A0548" w:rsidRDefault="003722D1" w:rsidP="003722D1">
      <w:pPr>
        <w:ind w:left="1134" w:right="1134"/>
        <w:jc w:val="both"/>
        <w:rPr>
          <w:rFonts w:eastAsia="Calibri"/>
          <w:sz w:val="22"/>
          <w:szCs w:val="22"/>
        </w:rPr>
      </w:pPr>
    </w:p>
    <w:p w14:paraId="1BA07BF0"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8.4. A verificação posterior de que, nos termos da lei, o declarante não se enquadra como microempresa ou empresa de pequeno porte, caracterizará crime de fraude à licitação, sujeitando-se as sanções previstas no art. 7º da Lei Federal nº 10.520, de 17 de julho de 2002 e no art. 90 da Lei Federal n° 8.666, de 21 de junho 1993 e implicará na aplicação de sanções e penalidades estabelecidas na Lei Federal nº 8.666, de 21 de junho de 1993, suas alterações posteriores garantidos o direito ao contraditório e a ampla defesa. </w:t>
      </w:r>
    </w:p>
    <w:p w14:paraId="76BF620D" w14:textId="77777777" w:rsidR="003722D1" w:rsidRPr="006A0548" w:rsidRDefault="003722D1" w:rsidP="003722D1">
      <w:pPr>
        <w:ind w:left="1134" w:right="1134"/>
        <w:jc w:val="both"/>
        <w:rPr>
          <w:rFonts w:eastAsia="Calibri"/>
          <w:sz w:val="22"/>
          <w:szCs w:val="22"/>
        </w:rPr>
      </w:pPr>
    </w:p>
    <w:p w14:paraId="272191F2"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8.5. As penalidades aplicadas serão registradas no cadastro da licitante/contratada. </w:t>
      </w:r>
    </w:p>
    <w:p w14:paraId="4DE8C941" w14:textId="77777777" w:rsidR="003722D1" w:rsidRPr="006A0548" w:rsidRDefault="003722D1" w:rsidP="003722D1">
      <w:pPr>
        <w:ind w:left="1134" w:right="1134"/>
        <w:jc w:val="both"/>
        <w:rPr>
          <w:rFonts w:eastAsia="Calibri"/>
          <w:sz w:val="22"/>
          <w:szCs w:val="22"/>
        </w:rPr>
      </w:pPr>
    </w:p>
    <w:p w14:paraId="767DA25E" w14:textId="77777777" w:rsidR="003722D1" w:rsidRPr="006A0548" w:rsidRDefault="003722D1" w:rsidP="003722D1">
      <w:pPr>
        <w:spacing w:line="259" w:lineRule="auto"/>
        <w:ind w:left="1134" w:right="1111"/>
        <w:jc w:val="both"/>
        <w:rPr>
          <w:rFonts w:eastAsia="Calibri"/>
          <w:sz w:val="22"/>
          <w:szCs w:val="22"/>
        </w:rPr>
      </w:pPr>
      <w:r w:rsidRPr="006A0548">
        <w:rPr>
          <w:rFonts w:eastAsia="Calibri"/>
          <w:sz w:val="22"/>
          <w:szCs w:val="22"/>
        </w:rPr>
        <w:t>8.6. Nenhum pagamento será realizado à contratada enquanto pendente de liquidação qualquer obrigação financeira que lhe for imposta em virtude de penalidade ou inadimplência contratual</w:t>
      </w:r>
    </w:p>
    <w:p w14:paraId="4CCAF598" w14:textId="77777777" w:rsidR="003722D1" w:rsidRPr="006A0548" w:rsidRDefault="003722D1" w:rsidP="003722D1">
      <w:pPr>
        <w:spacing w:line="259" w:lineRule="auto"/>
        <w:ind w:left="1134" w:right="1111"/>
        <w:jc w:val="both"/>
        <w:rPr>
          <w:sz w:val="22"/>
          <w:szCs w:val="22"/>
        </w:rPr>
      </w:pPr>
      <w:r w:rsidRPr="006A0548">
        <w:rPr>
          <w:sz w:val="22"/>
          <w:szCs w:val="22"/>
        </w:rPr>
        <w:t xml:space="preserve"> </w:t>
      </w:r>
    </w:p>
    <w:p w14:paraId="213CB564" w14:textId="77777777" w:rsidR="003722D1" w:rsidRPr="006A0548" w:rsidRDefault="003722D1" w:rsidP="003722D1">
      <w:pPr>
        <w:ind w:left="1134" w:right="1111"/>
        <w:jc w:val="both"/>
        <w:rPr>
          <w:b/>
          <w:sz w:val="22"/>
          <w:szCs w:val="22"/>
        </w:rPr>
      </w:pPr>
      <w:r w:rsidRPr="006A0548">
        <w:rPr>
          <w:b/>
          <w:sz w:val="22"/>
          <w:szCs w:val="22"/>
        </w:rPr>
        <w:t>CLÁUSULA NONA - DAS OBRIGAÇÕES</w:t>
      </w:r>
    </w:p>
    <w:p w14:paraId="310789C2" w14:textId="77777777" w:rsidR="003722D1" w:rsidRPr="006A0548" w:rsidRDefault="003722D1" w:rsidP="003722D1">
      <w:pPr>
        <w:ind w:left="1134" w:right="1111"/>
        <w:jc w:val="both"/>
        <w:rPr>
          <w:b/>
          <w:sz w:val="22"/>
          <w:szCs w:val="22"/>
        </w:rPr>
      </w:pPr>
    </w:p>
    <w:p w14:paraId="093C9572" w14:textId="77777777" w:rsidR="003722D1" w:rsidRPr="006A0548" w:rsidRDefault="003722D1" w:rsidP="003722D1">
      <w:pPr>
        <w:ind w:left="1134" w:right="1134"/>
        <w:jc w:val="both"/>
        <w:rPr>
          <w:rFonts w:eastAsia="Calibri"/>
          <w:sz w:val="22"/>
          <w:szCs w:val="22"/>
          <w:u w:val="single"/>
        </w:rPr>
      </w:pPr>
      <w:r w:rsidRPr="006A0548">
        <w:rPr>
          <w:b/>
          <w:sz w:val="22"/>
          <w:szCs w:val="22"/>
          <w:u w:val="single"/>
        </w:rPr>
        <w:t xml:space="preserve"> </w:t>
      </w:r>
      <w:r w:rsidRPr="006A0548">
        <w:rPr>
          <w:sz w:val="22"/>
          <w:szCs w:val="22"/>
          <w:u w:val="single"/>
        </w:rPr>
        <w:t xml:space="preserve">9.1. </w:t>
      </w:r>
      <w:r w:rsidRPr="006A0548">
        <w:rPr>
          <w:rFonts w:eastAsia="Calibri"/>
          <w:sz w:val="22"/>
          <w:szCs w:val="22"/>
          <w:u w:val="single"/>
        </w:rPr>
        <w:t>São obrigações do Município:</w:t>
      </w:r>
    </w:p>
    <w:p w14:paraId="743DF234" w14:textId="77777777" w:rsidR="003722D1" w:rsidRPr="006A0548" w:rsidRDefault="003722D1" w:rsidP="003722D1">
      <w:pPr>
        <w:ind w:left="1134" w:right="1134"/>
        <w:jc w:val="both"/>
        <w:rPr>
          <w:rFonts w:eastAsia="Calibri"/>
          <w:sz w:val="22"/>
          <w:szCs w:val="22"/>
        </w:rPr>
      </w:pPr>
    </w:p>
    <w:p w14:paraId="0781B326"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9.1.1.  Ao Município de Anchieta constituem as seguintes obrigações: </w:t>
      </w:r>
    </w:p>
    <w:p w14:paraId="15C26ED5"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9.1.2. Efetuar o pagamento ajustado. </w:t>
      </w:r>
    </w:p>
    <w:p w14:paraId="5F22936E"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9.1.3. Dar à CONTRATADA as condições necessárias à regular execução do Contrato. </w:t>
      </w:r>
    </w:p>
    <w:p w14:paraId="4C7EC9B0"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9.1.4. Modificar o contrato, unilateralmente, para melhor adequação às finalidades de interesse público, respeitado os direitos do contratado. </w:t>
      </w:r>
    </w:p>
    <w:p w14:paraId="370C3FE7"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9.1.5. Rescindir o contrato, unilateralmente, nos casos especificados no inciso I do art. 79 Lei nº 8.666/93. </w:t>
      </w:r>
    </w:p>
    <w:p w14:paraId="6BFC4806"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9.1.6. Aplicar sanções motivadas pela inexecução total ou parcial do ajuste. </w:t>
      </w:r>
    </w:p>
    <w:p w14:paraId="555542BC" w14:textId="77777777" w:rsidR="00DB0903" w:rsidRDefault="00DB0903" w:rsidP="003722D1">
      <w:pPr>
        <w:ind w:left="1134" w:right="1134"/>
        <w:jc w:val="both"/>
        <w:rPr>
          <w:rFonts w:eastAsia="Calibri"/>
          <w:sz w:val="22"/>
          <w:szCs w:val="22"/>
        </w:rPr>
      </w:pPr>
    </w:p>
    <w:p w14:paraId="412BBD81" w14:textId="77777777" w:rsidR="00DB0903" w:rsidRDefault="00DB0903" w:rsidP="003722D1">
      <w:pPr>
        <w:ind w:left="1134" w:right="1134"/>
        <w:jc w:val="both"/>
        <w:rPr>
          <w:rFonts w:eastAsia="Calibri"/>
          <w:sz w:val="22"/>
          <w:szCs w:val="22"/>
        </w:rPr>
      </w:pPr>
    </w:p>
    <w:p w14:paraId="374D51E3" w14:textId="77777777" w:rsidR="00DB0903" w:rsidRDefault="00DB0903" w:rsidP="003722D1">
      <w:pPr>
        <w:ind w:left="1134" w:right="1134"/>
        <w:jc w:val="both"/>
        <w:rPr>
          <w:rFonts w:eastAsia="Calibri"/>
          <w:sz w:val="22"/>
          <w:szCs w:val="22"/>
        </w:rPr>
      </w:pPr>
    </w:p>
    <w:p w14:paraId="60E7F1BF" w14:textId="77777777" w:rsidR="00DB0903" w:rsidRDefault="00DB0903" w:rsidP="003722D1">
      <w:pPr>
        <w:ind w:left="1134" w:right="1134"/>
        <w:jc w:val="both"/>
        <w:rPr>
          <w:rFonts w:eastAsia="Calibri"/>
          <w:sz w:val="22"/>
          <w:szCs w:val="22"/>
        </w:rPr>
      </w:pPr>
    </w:p>
    <w:p w14:paraId="44F19C0D" w14:textId="77777777" w:rsidR="00DB0903" w:rsidRDefault="00DB0903" w:rsidP="003722D1">
      <w:pPr>
        <w:ind w:left="1134" w:right="1134"/>
        <w:jc w:val="both"/>
        <w:rPr>
          <w:rFonts w:eastAsia="Calibri"/>
          <w:sz w:val="22"/>
          <w:szCs w:val="22"/>
        </w:rPr>
      </w:pPr>
    </w:p>
    <w:p w14:paraId="0684CB2E" w14:textId="77777777" w:rsidR="00DB0903" w:rsidRDefault="00DB0903" w:rsidP="003722D1">
      <w:pPr>
        <w:ind w:left="1134" w:right="1134"/>
        <w:jc w:val="both"/>
        <w:rPr>
          <w:rFonts w:eastAsia="Calibri"/>
          <w:sz w:val="22"/>
          <w:szCs w:val="22"/>
        </w:rPr>
      </w:pPr>
    </w:p>
    <w:p w14:paraId="769421BA" w14:textId="77777777" w:rsidR="00DB0903" w:rsidRDefault="00DB0903" w:rsidP="003722D1">
      <w:pPr>
        <w:ind w:left="1134" w:right="1134"/>
        <w:jc w:val="both"/>
        <w:rPr>
          <w:rFonts w:eastAsia="Calibri"/>
          <w:sz w:val="22"/>
          <w:szCs w:val="22"/>
        </w:rPr>
      </w:pPr>
    </w:p>
    <w:p w14:paraId="4863F67B" w14:textId="2F735517" w:rsidR="003722D1" w:rsidRPr="006A0548" w:rsidRDefault="003722D1" w:rsidP="003722D1">
      <w:pPr>
        <w:ind w:left="1134" w:right="1134"/>
        <w:jc w:val="both"/>
        <w:rPr>
          <w:rFonts w:eastAsia="Calibri"/>
          <w:sz w:val="22"/>
          <w:szCs w:val="22"/>
        </w:rPr>
      </w:pPr>
      <w:r w:rsidRPr="006A0548">
        <w:rPr>
          <w:rFonts w:eastAsia="Calibri"/>
          <w:sz w:val="22"/>
          <w:szCs w:val="22"/>
        </w:rPr>
        <w:t xml:space="preserve">9.1.7. Proporcionar todas as condições para que a contratada possa executar o objeto de acordo com as determinações do Contrato, deste Edital e seus Anexos, especialmente do Termo de Referência. </w:t>
      </w:r>
    </w:p>
    <w:p w14:paraId="3DF3A087"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9.1.8. Rejeitar, no todo ou em parte, os serviços entregues em desacordo com as especificações e obrigações assumidas pelo fornecedor. </w:t>
      </w:r>
    </w:p>
    <w:p w14:paraId="46623EB3"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9.1.9. Disponibilizar local adequado para a realização da entrega. </w:t>
      </w:r>
    </w:p>
    <w:p w14:paraId="420C22D5"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9.1.10. Rejeitar os equipamentos que apresentem especificações que não atendam os requisitos mínimos constantes desse Anexo I - Termo de Referência. </w:t>
      </w:r>
    </w:p>
    <w:p w14:paraId="66A11BFE" w14:textId="01013000" w:rsidR="003722D1" w:rsidRDefault="003722D1" w:rsidP="003722D1">
      <w:pPr>
        <w:ind w:left="1134" w:right="1134"/>
        <w:jc w:val="both"/>
        <w:rPr>
          <w:rFonts w:eastAsia="Calibri"/>
          <w:sz w:val="22"/>
          <w:szCs w:val="22"/>
        </w:rPr>
      </w:pPr>
      <w:r w:rsidRPr="006A0548">
        <w:rPr>
          <w:rFonts w:eastAsia="Calibri"/>
          <w:sz w:val="22"/>
          <w:szCs w:val="22"/>
        </w:rPr>
        <w:t xml:space="preserve">9.1.11. Exigir o cumprimento de todas as obrigações assumidas pela Contratada, de acordo com as cláusulas contratuais e os termos de sua proposta. </w:t>
      </w:r>
    </w:p>
    <w:p w14:paraId="1C48BFA1" w14:textId="77777777" w:rsidR="00DA66D5" w:rsidRDefault="00DA66D5" w:rsidP="00DB0903">
      <w:pPr>
        <w:ind w:right="1134"/>
        <w:jc w:val="both"/>
        <w:rPr>
          <w:rFonts w:eastAsia="Calibri"/>
          <w:sz w:val="22"/>
          <w:szCs w:val="22"/>
          <w:u w:val="single"/>
        </w:rPr>
      </w:pPr>
    </w:p>
    <w:p w14:paraId="3B569E8B" w14:textId="16858B96" w:rsidR="003722D1" w:rsidRPr="006A0548" w:rsidRDefault="003722D1" w:rsidP="003722D1">
      <w:pPr>
        <w:ind w:left="1134" w:right="1134"/>
        <w:jc w:val="both"/>
        <w:rPr>
          <w:rFonts w:eastAsia="Calibri"/>
          <w:sz w:val="22"/>
          <w:szCs w:val="22"/>
          <w:u w:val="single"/>
        </w:rPr>
      </w:pPr>
      <w:r w:rsidRPr="006A0548">
        <w:rPr>
          <w:rFonts w:eastAsia="Calibri"/>
          <w:sz w:val="22"/>
          <w:szCs w:val="22"/>
          <w:u w:val="single"/>
        </w:rPr>
        <w:t>9.2. São obrigações da contratada:</w:t>
      </w:r>
    </w:p>
    <w:p w14:paraId="050D1EFB" w14:textId="77777777" w:rsidR="003722D1" w:rsidRPr="006A0548" w:rsidRDefault="003722D1" w:rsidP="003722D1">
      <w:pPr>
        <w:ind w:left="1134" w:right="1134"/>
        <w:jc w:val="both"/>
        <w:rPr>
          <w:rFonts w:eastAsia="Calibri"/>
          <w:sz w:val="22"/>
          <w:szCs w:val="22"/>
        </w:rPr>
      </w:pPr>
    </w:p>
    <w:p w14:paraId="636A268C" w14:textId="77777777" w:rsidR="003722D1" w:rsidRPr="006A0548" w:rsidRDefault="003722D1" w:rsidP="003722D1">
      <w:pPr>
        <w:ind w:left="1134" w:right="1134"/>
        <w:jc w:val="both"/>
        <w:rPr>
          <w:rFonts w:eastAsia="Calibri"/>
          <w:sz w:val="22"/>
          <w:szCs w:val="22"/>
        </w:rPr>
      </w:pPr>
      <w:r w:rsidRPr="006A0548">
        <w:rPr>
          <w:rFonts w:eastAsia="Calibri"/>
          <w:sz w:val="22"/>
          <w:szCs w:val="22"/>
        </w:rPr>
        <w:t>9.2.1. São obrigações da CONTRATADA, além de outras previstas no edital e em seus anexos:</w:t>
      </w:r>
    </w:p>
    <w:p w14:paraId="7A55BEDE" w14:textId="350F4534" w:rsidR="003722D1" w:rsidRPr="006A0548" w:rsidRDefault="003722D1" w:rsidP="003722D1">
      <w:pPr>
        <w:ind w:left="1134" w:right="1134"/>
        <w:jc w:val="both"/>
        <w:rPr>
          <w:rFonts w:eastAsia="Calibri"/>
          <w:sz w:val="22"/>
          <w:szCs w:val="22"/>
        </w:rPr>
      </w:pPr>
      <w:r w:rsidRPr="006A0548">
        <w:rPr>
          <w:rFonts w:eastAsia="Calibri"/>
          <w:sz w:val="22"/>
          <w:szCs w:val="22"/>
        </w:rPr>
        <w:t>9.2.2. A contratada deverá entregar os</w:t>
      </w:r>
      <w:r w:rsidR="005F7328">
        <w:rPr>
          <w:rFonts w:eastAsia="Calibri"/>
          <w:sz w:val="22"/>
          <w:szCs w:val="22"/>
        </w:rPr>
        <w:t xml:space="preserve"> itens</w:t>
      </w:r>
      <w:r w:rsidRPr="006A0548">
        <w:rPr>
          <w:rFonts w:eastAsia="Calibri"/>
          <w:sz w:val="22"/>
          <w:szCs w:val="22"/>
        </w:rPr>
        <w:t xml:space="preserve"> de acordo com o Anexo I – Termo de Referência do Edital.</w:t>
      </w:r>
    </w:p>
    <w:p w14:paraId="46884E13"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9.2.3. Arcar com todas as despesas, diretas ou indiretas, decorrentes do cumprimento das obrigações assinadas, sem qualquer ônus ao Município de Anchieta - SC. </w:t>
      </w:r>
    </w:p>
    <w:p w14:paraId="7627F974"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9.2.4. Responsabilizar-se pelos danos causados diretamente a administração ou a terceiros, decorrentes de sua culpa ou dolo. </w:t>
      </w:r>
    </w:p>
    <w:p w14:paraId="7699CD13"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9.2.5. Responder integralmente por perdas e danos que vier a causar à Contratante ou a terceiros, em razão de ação ou omissão, dolosa ou culposa, sua ou dos seus prepostos, independentemente de outras cominações contratuais ou legais a que estiver sujeita. </w:t>
      </w:r>
    </w:p>
    <w:p w14:paraId="055D4E83"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9.2.6. Manter durante a execução do contrato, em compatibilidade com as obrigações por ela assumidas, todas as condições de habilitação e qualificação exigidas na licitação, apresentando os comprovantes que lhe forem solicitados pela Contratante, devendo comunicar â CONTRATANTE a superveniência de fato impeditivo da manutenção dessas condições. </w:t>
      </w:r>
    </w:p>
    <w:p w14:paraId="6799ADC3"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9.2.7. </w:t>
      </w:r>
      <w:proofErr w:type="spellStart"/>
      <w:r w:rsidRPr="006A0548">
        <w:rPr>
          <w:rFonts w:eastAsia="Calibri"/>
          <w:sz w:val="22"/>
          <w:szCs w:val="22"/>
        </w:rPr>
        <w:t>Fornecer</w:t>
      </w:r>
      <w:proofErr w:type="spellEnd"/>
      <w:r w:rsidRPr="006A0548">
        <w:rPr>
          <w:rFonts w:eastAsia="Calibri"/>
          <w:sz w:val="22"/>
          <w:szCs w:val="22"/>
        </w:rPr>
        <w:t xml:space="preserve"> ao Município sempre que solicitados quaisquer informações e/ou esclarecimento sobre o andamento do objeto ora licitado. </w:t>
      </w:r>
    </w:p>
    <w:p w14:paraId="0DABF832" w14:textId="77777777" w:rsidR="003722D1" w:rsidRPr="006A0548" w:rsidRDefault="003722D1" w:rsidP="003722D1">
      <w:pPr>
        <w:ind w:left="1134" w:right="1134"/>
        <w:jc w:val="both"/>
        <w:rPr>
          <w:rFonts w:eastAsia="Calibri"/>
          <w:sz w:val="22"/>
          <w:szCs w:val="22"/>
        </w:rPr>
      </w:pPr>
      <w:r w:rsidRPr="006A0548">
        <w:rPr>
          <w:rFonts w:eastAsia="Calibri"/>
          <w:sz w:val="22"/>
          <w:szCs w:val="22"/>
        </w:rPr>
        <w:t xml:space="preserve">9.2.8. A empresa deverá atender as normas e regulamentações técnicas exigidas por lei, e por este edital, de modo que a prestação de serviço considerada inadequada, de inferior qualidade ou que não atender às exigibilidades, será recusada e o pagamento cancelado.  </w:t>
      </w:r>
    </w:p>
    <w:p w14:paraId="195D4E4A" w14:textId="77777777" w:rsidR="003722D1" w:rsidRPr="006A0548" w:rsidRDefault="003722D1" w:rsidP="003722D1">
      <w:pPr>
        <w:ind w:left="1134" w:right="1111"/>
        <w:jc w:val="both"/>
        <w:rPr>
          <w:sz w:val="22"/>
          <w:szCs w:val="22"/>
        </w:rPr>
      </w:pPr>
    </w:p>
    <w:p w14:paraId="2B91223C" w14:textId="77777777" w:rsidR="003722D1" w:rsidRPr="006A0548" w:rsidRDefault="003722D1" w:rsidP="003722D1">
      <w:pPr>
        <w:spacing w:after="120" w:line="276" w:lineRule="auto"/>
        <w:ind w:left="1134" w:right="1111"/>
        <w:jc w:val="both"/>
        <w:rPr>
          <w:b/>
          <w:sz w:val="22"/>
          <w:szCs w:val="22"/>
          <w:lang w:eastAsia="en-US"/>
        </w:rPr>
      </w:pPr>
      <w:r w:rsidRPr="006A0548">
        <w:rPr>
          <w:b/>
          <w:sz w:val="22"/>
          <w:szCs w:val="22"/>
          <w:lang w:eastAsia="en-US"/>
        </w:rPr>
        <w:t>CLÁUSULA DÉCIMA - CONTROLE DA EXECUÇÃO</w:t>
      </w:r>
    </w:p>
    <w:p w14:paraId="79DB17DB" w14:textId="77777777" w:rsidR="003722D1" w:rsidRPr="006A0548" w:rsidRDefault="003722D1" w:rsidP="003722D1">
      <w:pPr>
        <w:spacing w:before="120" w:after="120" w:line="276" w:lineRule="auto"/>
        <w:ind w:left="1134" w:right="1111"/>
        <w:jc w:val="both"/>
        <w:rPr>
          <w:bCs/>
          <w:sz w:val="22"/>
          <w:szCs w:val="22"/>
        </w:rPr>
      </w:pPr>
      <w:r w:rsidRPr="006A0548">
        <w:rPr>
          <w:sz w:val="22"/>
          <w:szCs w:val="22"/>
        </w:rPr>
        <w:t>10.1. Nos termos do art. 67 Lei nº 8.666, de 1993, será designado representante para acompanhar e fiscalizar a entrega dos bens, anotando em registro próprio todas as ocorrências relacionadas com a execução e determinando o que for necessário à regularização de falhas ou defeitos observados.</w:t>
      </w:r>
    </w:p>
    <w:p w14:paraId="652F385F" w14:textId="0BA42B9F" w:rsidR="003722D1" w:rsidRPr="006A0548" w:rsidRDefault="003722D1" w:rsidP="003722D1">
      <w:pPr>
        <w:spacing w:before="120" w:after="120" w:line="276" w:lineRule="auto"/>
        <w:ind w:left="1134" w:right="1111"/>
        <w:jc w:val="both"/>
        <w:rPr>
          <w:sz w:val="22"/>
          <w:szCs w:val="22"/>
        </w:rPr>
      </w:pPr>
      <w:r w:rsidRPr="006A0548">
        <w:rPr>
          <w:sz w:val="22"/>
          <w:szCs w:val="22"/>
          <w:lang w:eastAsia="en-US"/>
        </w:rPr>
        <w:t xml:space="preserve">10.1.1. </w:t>
      </w:r>
      <w:r w:rsidRPr="006A0548">
        <w:rPr>
          <w:sz w:val="22"/>
          <w:szCs w:val="22"/>
        </w:rPr>
        <w:t>A execução do contrato será acompanhada e fiscalizada pel</w:t>
      </w:r>
      <w:r w:rsidR="00BD2942">
        <w:rPr>
          <w:sz w:val="22"/>
          <w:szCs w:val="22"/>
        </w:rPr>
        <w:t>o</w:t>
      </w:r>
      <w:r w:rsidRPr="006A0548">
        <w:rPr>
          <w:sz w:val="22"/>
          <w:szCs w:val="22"/>
        </w:rPr>
        <w:t xml:space="preserve"> servidor </w:t>
      </w:r>
      <w:r w:rsidR="00BD2942">
        <w:rPr>
          <w:sz w:val="22"/>
          <w:szCs w:val="22"/>
        </w:rPr>
        <w:t xml:space="preserve">Artur Luiz </w:t>
      </w:r>
      <w:proofErr w:type="spellStart"/>
      <w:r w:rsidR="00BD2942">
        <w:rPr>
          <w:sz w:val="22"/>
          <w:szCs w:val="22"/>
        </w:rPr>
        <w:t>Chenet</w:t>
      </w:r>
      <w:proofErr w:type="spellEnd"/>
      <w:r w:rsidRPr="006A0548">
        <w:rPr>
          <w:sz w:val="22"/>
          <w:szCs w:val="22"/>
        </w:rPr>
        <w:t>, que atuará como representante institucional, nos termos do artigo 67 da Lei 8666/93.</w:t>
      </w:r>
    </w:p>
    <w:p w14:paraId="5F92929D" w14:textId="77777777" w:rsidR="003722D1" w:rsidRPr="006A0548" w:rsidRDefault="003722D1" w:rsidP="003722D1">
      <w:pPr>
        <w:spacing w:before="120" w:after="120" w:line="276" w:lineRule="auto"/>
        <w:ind w:left="1134" w:right="1111"/>
        <w:jc w:val="both"/>
        <w:rPr>
          <w:sz w:val="22"/>
          <w:szCs w:val="22"/>
          <w:lang w:eastAsia="en-US"/>
        </w:rPr>
      </w:pPr>
      <w:r w:rsidRPr="006A0548">
        <w:rPr>
          <w:sz w:val="22"/>
          <w:szCs w:val="22"/>
          <w:lang w:eastAsia="en-US"/>
        </w:rPr>
        <w:t xml:space="preserve">10.2. A fiscalização de que trata este item não exclui nem reduz a </w:t>
      </w:r>
      <w:r w:rsidRPr="006A0548">
        <w:rPr>
          <w:sz w:val="22"/>
          <w:szCs w:val="22"/>
        </w:rPr>
        <w:t>responsabilidade</w:t>
      </w:r>
      <w:r w:rsidRPr="006A0548">
        <w:rPr>
          <w:sz w:val="22"/>
          <w:szCs w:val="22"/>
          <w:lang w:eastAsia="en-US"/>
        </w:rPr>
        <w:t xml:space="preserve"> da Contratada, inclusive perante terceiros, por qualquer irregularidade, ainda que resultante de imperfeições técnicas ou vícios redibitórios, e, na ocorrência desta, não implica em </w:t>
      </w:r>
      <w:proofErr w:type="spellStart"/>
      <w:proofErr w:type="gramStart"/>
      <w:r w:rsidRPr="006A0548">
        <w:rPr>
          <w:sz w:val="22"/>
          <w:szCs w:val="22"/>
          <w:lang w:eastAsia="en-US"/>
        </w:rPr>
        <w:t>co-responsabilidade</w:t>
      </w:r>
      <w:proofErr w:type="spellEnd"/>
      <w:proofErr w:type="gramEnd"/>
      <w:r w:rsidRPr="006A0548">
        <w:rPr>
          <w:sz w:val="22"/>
          <w:szCs w:val="22"/>
          <w:lang w:eastAsia="en-US"/>
        </w:rPr>
        <w:t xml:space="preserve"> da Administração ou de seus agentes e prepostos, de conformidade com o art. 70 da Lei nº 8.666, de 1993.</w:t>
      </w:r>
    </w:p>
    <w:p w14:paraId="1FC2A9F0" w14:textId="77777777" w:rsidR="00DB0903" w:rsidRDefault="00DB0903" w:rsidP="003722D1">
      <w:pPr>
        <w:spacing w:before="120" w:after="120" w:line="276" w:lineRule="auto"/>
        <w:ind w:left="1134" w:right="1111"/>
        <w:jc w:val="both"/>
        <w:rPr>
          <w:sz w:val="22"/>
          <w:szCs w:val="22"/>
          <w:lang w:eastAsia="en-US"/>
        </w:rPr>
      </w:pPr>
    </w:p>
    <w:p w14:paraId="74E204F3" w14:textId="77777777" w:rsidR="00DB0903" w:rsidRDefault="00DB0903" w:rsidP="003722D1">
      <w:pPr>
        <w:spacing w:before="120" w:after="120" w:line="276" w:lineRule="auto"/>
        <w:ind w:left="1134" w:right="1111"/>
        <w:jc w:val="both"/>
        <w:rPr>
          <w:sz w:val="22"/>
          <w:szCs w:val="22"/>
          <w:lang w:eastAsia="en-US"/>
        </w:rPr>
      </w:pPr>
    </w:p>
    <w:p w14:paraId="6F381203" w14:textId="77777777" w:rsidR="00DB0903" w:rsidRDefault="00DB0903" w:rsidP="003722D1">
      <w:pPr>
        <w:spacing w:before="120" w:after="120" w:line="276" w:lineRule="auto"/>
        <w:ind w:left="1134" w:right="1111"/>
        <w:jc w:val="both"/>
        <w:rPr>
          <w:sz w:val="22"/>
          <w:szCs w:val="22"/>
          <w:lang w:eastAsia="en-US"/>
        </w:rPr>
      </w:pPr>
    </w:p>
    <w:p w14:paraId="13DB9DE4" w14:textId="77777777" w:rsidR="00DB0903" w:rsidRDefault="00DB0903" w:rsidP="003722D1">
      <w:pPr>
        <w:spacing w:before="120" w:after="120" w:line="276" w:lineRule="auto"/>
        <w:ind w:left="1134" w:right="1111"/>
        <w:jc w:val="both"/>
        <w:rPr>
          <w:sz w:val="22"/>
          <w:szCs w:val="22"/>
          <w:lang w:eastAsia="en-US"/>
        </w:rPr>
      </w:pPr>
    </w:p>
    <w:p w14:paraId="4E7B80B9" w14:textId="77777777" w:rsidR="00DB0903" w:rsidRDefault="00DB0903" w:rsidP="003722D1">
      <w:pPr>
        <w:spacing w:before="120" w:after="120" w:line="276" w:lineRule="auto"/>
        <w:ind w:left="1134" w:right="1111"/>
        <w:jc w:val="both"/>
        <w:rPr>
          <w:sz w:val="22"/>
          <w:szCs w:val="22"/>
          <w:lang w:eastAsia="en-US"/>
        </w:rPr>
      </w:pPr>
    </w:p>
    <w:p w14:paraId="49D95342" w14:textId="77777777" w:rsidR="00DB0903" w:rsidRDefault="00DB0903" w:rsidP="003722D1">
      <w:pPr>
        <w:spacing w:before="120" w:after="120" w:line="276" w:lineRule="auto"/>
        <w:ind w:left="1134" w:right="1111"/>
        <w:jc w:val="both"/>
        <w:rPr>
          <w:sz w:val="22"/>
          <w:szCs w:val="22"/>
          <w:lang w:eastAsia="en-US"/>
        </w:rPr>
      </w:pPr>
    </w:p>
    <w:p w14:paraId="4F26AE0C" w14:textId="77777777" w:rsidR="00BD2942" w:rsidRDefault="00BD2942" w:rsidP="003722D1">
      <w:pPr>
        <w:spacing w:before="120" w:after="120" w:line="276" w:lineRule="auto"/>
        <w:ind w:left="1134" w:right="1111"/>
        <w:jc w:val="both"/>
        <w:rPr>
          <w:sz w:val="22"/>
          <w:szCs w:val="22"/>
          <w:lang w:eastAsia="en-US"/>
        </w:rPr>
      </w:pPr>
    </w:p>
    <w:p w14:paraId="2499E2C6" w14:textId="77777777" w:rsidR="00BD2942" w:rsidRDefault="00BD2942" w:rsidP="003722D1">
      <w:pPr>
        <w:spacing w:before="120" w:after="120" w:line="276" w:lineRule="auto"/>
        <w:ind w:left="1134" w:right="1111"/>
        <w:jc w:val="both"/>
        <w:rPr>
          <w:sz w:val="22"/>
          <w:szCs w:val="22"/>
          <w:lang w:eastAsia="en-US"/>
        </w:rPr>
      </w:pPr>
    </w:p>
    <w:p w14:paraId="150F85C7" w14:textId="19EFEE69" w:rsidR="003722D1" w:rsidRPr="006A0548" w:rsidRDefault="003722D1" w:rsidP="003722D1">
      <w:pPr>
        <w:spacing w:before="120" w:after="120" w:line="276" w:lineRule="auto"/>
        <w:ind w:left="1134" w:right="1111"/>
        <w:jc w:val="both"/>
        <w:rPr>
          <w:sz w:val="22"/>
          <w:szCs w:val="22"/>
          <w:lang w:eastAsia="en-US"/>
        </w:rPr>
      </w:pPr>
      <w:r w:rsidRPr="006A0548">
        <w:rPr>
          <w:sz w:val="22"/>
          <w:szCs w:val="22"/>
          <w:lang w:eastAsia="en-US"/>
        </w:rPr>
        <w:t>10.3. 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5891ADB9" w14:textId="77777777" w:rsidR="003722D1" w:rsidRDefault="003722D1" w:rsidP="003722D1">
      <w:pPr>
        <w:pStyle w:val="Ttulo1"/>
        <w:ind w:left="1134" w:right="1111"/>
        <w:jc w:val="both"/>
        <w:rPr>
          <w:rFonts w:ascii="Times New Roman" w:hAnsi="Times New Roman"/>
          <w:b/>
          <w:bCs/>
          <w:sz w:val="22"/>
          <w:szCs w:val="22"/>
        </w:rPr>
      </w:pPr>
    </w:p>
    <w:p w14:paraId="019DCAC6" w14:textId="2555685E" w:rsidR="003722D1" w:rsidRPr="006A0548" w:rsidRDefault="003722D1" w:rsidP="003722D1">
      <w:pPr>
        <w:pStyle w:val="Ttulo1"/>
        <w:ind w:left="1134" w:right="1111"/>
        <w:jc w:val="both"/>
        <w:rPr>
          <w:rFonts w:ascii="Times New Roman" w:hAnsi="Times New Roman"/>
          <w:b/>
          <w:bCs/>
          <w:sz w:val="22"/>
          <w:szCs w:val="22"/>
        </w:rPr>
      </w:pPr>
      <w:r w:rsidRPr="006A0548">
        <w:rPr>
          <w:rFonts w:ascii="Times New Roman" w:hAnsi="Times New Roman"/>
          <w:b/>
          <w:bCs/>
          <w:sz w:val="22"/>
          <w:szCs w:val="22"/>
        </w:rPr>
        <w:t xml:space="preserve">CLÁUSULA DÉCIMA PRIMEIRA – DAS DISPOSIÇÕES FINAIS E DO FORO  </w:t>
      </w:r>
    </w:p>
    <w:p w14:paraId="1D78B50C" w14:textId="77777777" w:rsidR="003722D1" w:rsidRPr="006A0548" w:rsidRDefault="003722D1" w:rsidP="003722D1">
      <w:pPr>
        <w:ind w:left="1134" w:right="1111"/>
        <w:jc w:val="both"/>
        <w:rPr>
          <w:sz w:val="22"/>
          <w:szCs w:val="22"/>
        </w:rPr>
      </w:pPr>
    </w:p>
    <w:p w14:paraId="6936136D" w14:textId="77777777" w:rsidR="00DB0903" w:rsidRDefault="003722D1" w:rsidP="00DB0903">
      <w:pPr>
        <w:ind w:left="1134" w:right="1111"/>
        <w:jc w:val="both"/>
        <w:rPr>
          <w:sz w:val="22"/>
          <w:szCs w:val="22"/>
        </w:rPr>
      </w:pPr>
      <w:r w:rsidRPr="006A0548">
        <w:rPr>
          <w:sz w:val="22"/>
          <w:szCs w:val="22"/>
        </w:rPr>
        <w:t xml:space="preserve">11.1. Integram está Ata, o edital do Pregão para </w:t>
      </w:r>
      <w:r w:rsidRPr="006A0548">
        <w:rPr>
          <w:color w:val="FF0000"/>
          <w:sz w:val="22"/>
          <w:szCs w:val="22"/>
        </w:rPr>
        <w:t xml:space="preserve">Registro de Preço nº __/2023 </w:t>
      </w:r>
      <w:r w:rsidRPr="006A0548">
        <w:rPr>
          <w:sz w:val="22"/>
          <w:szCs w:val="22"/>
        </w:rPr>
        <w:t xml:space="preserve">e a proposta da empresa acima relacionada. </w:t>
      </w:r>
    </w:p>
    <w:p w14:paraId="00302137" w14:textId="77777777" w:rsidR="00DB0903" w:rsidRDefault="00DB0903" w:rsidP="00DB0903">
      <w:pPr>
        <w:ind w:left="1134" w:right="1111"/>
        <w:jc w:val="both"/>
        <w:rPr>
          <w:sz w:val="22"/>
          <w:szCs w:val="22"/>
        </w:rPr>
      </w:pPr>
    </w:p>
    <w:p w14:paraId="65162E5C" w14:textId="5A9423D9" w:rsidR="003722D1" w:rsidRPr="006A0548" w:rsidRDefault="003722D1" w:rsidP="00DB0903">
      <w:pPr>
        <w:ind w:left="1134" w:right="1111"/>
        <w:jc w:val="both"/>
        <w:rPr>
          <w:sz w:val="22"/>
          <w:szCs w:val="22"/>
        </w:rPr>
      </w:pPr>
      <w:r w:rsidRPr="006A0548">
        <w:rPr>
          <w:sz w:val="22"/>
          <w:szCs w:val="22"/>
        </w:rPr>
        <w:t xml:space="preserve">11.2. Os casos omissos serão resolvidos à luz das disposições contidas na Lei Federal nº 10.520, de 17 de julho de 2002, e subsidiariamente a Lei Federal nº 8.666, de 21 de julho de 1993, e, se for o caso, conforme disposições da Lei Federal nº 8.078/90 (Código de Defesa do Consumidor), Código Civil e legislações pertinentes à matéria. </w:t>
      </w:r>
    </w:p>
    <w:p w14:paraId="59454015" w14:textId="77777777" w:rsidR="00DB0903" w:rsidRDefault="00DB0903" w:rsidP="003722D1">
      <w:pPr>
        <w:ind w:left="1134" w:right="1111"/>
        <w:jc w:val="both"/>
        <w:rPr>
          <w:sz w:val="22"/>
          <w:szCs w:val="22"/>
        </w:rPr>
      </w:pPr>
    </w:p>
    <w:p w14:paraId="1EFD60D5" w14:textId="5176E53D" w:rsidR="003722D1" w:rsidRPr="006A0548" w:rsidRDefault="003722D1" w:rsidP="003722D1">
      <w:pPr>
        <w:ind w:left="1134" w:right="1111"/>
        <w:jc w:val="both"/>
        <w:rPr>
          <w:sz w:val="22"/>
          <w:szCs w:val="22"/>
        </w:rPr>
      </w:pPr>
      <w:r w:rsidRPr="006A0548">
        <w:rPr>
          <w:sz w:val="22"/>
          <w:szCs w:val="22"/>
        </w:rPr>
        <w:t xml:space="preserve">11.3. Fica eleito o Foro da Comarca de Anchieta/SC para dirimir quaisquer questões decorrentes da utilização da presente ata.  </w:t>
      </w:r>
    </w:p>
    <w:p w14:paraId="40015E83" w14:textId="77777777" w:rsidR="00D96F34" w:rsidRDefault="00D96F34" w:rsidP="00D96F34">
      <w:pPr>
        <w:spacing w:line="259" w:lineRule="auto"/>
        <w:ind w:left="1134" w:right="1111"/>
        <w:jc w:val="both"/>
        <w:rPr>
          <w:sz w:val="22"/>
          <w:szCs w:val="22"/>
        </w:rPr>
      </w:pPr>
    </w:p>
    <w:p w14:paraId="4870C926" w14:textId="280E19D2" w:rsidR="003722D1" w:rsidRDefault="003722D1" w:rsidP="00D96F34">
      <w:pPr>
        <w:spacing w:line="259" w:lineRule="auto"/>
        <w:ind w:left="1134" w:right="1111"/>
        <w:jc w:val="both"/>
        <w:rPr>
          <w:color w:val="FF0000"/>
          <w:sz w:val="22"/>
          <w:szCs w:val="22"/>
        </w:rPr>
      </w:pPr>
      <w:r w:rsidRPr="006A0548">
        <w:rPr>
          <w:color w:val="FF0000"/>
          <w:sz w:val="22"/>
          <w:szCs w:val="22"/>
        </w:rPr>
        <w:t xml:space="preserve">Anchieta/SC, __ de __________ </w:t>
      </w:r>
      <w:proofErr w:type="spellStart"/>
      <w:r w:rsidRPr="006A0548">
        <w:rPr>
          <w:color w:val="FF0000"/>
          <w:sz w:val="22"/>
          <w:szCs w:val="22"/>
        </w:rPr>
        <w:t>de</w:t>
      </w:r>
      <w:proofErr w:type="spellEnd"/>
      <w:r w:rsidRPr="006A0548">
        <w:rPr>
          <w:color w:val="FF0000"/>
          <w:sz w:val="22"/>
          <w:szCs w:val="22"/>
        </w:rPr>
        <w:t xml:space="preserve"> 2023. </w:t>
      </w:r>
    </w:p>
    <w:p w14:paraId="2D0F515C" w14:textId="77777777" w:rsidR="00D96F34" w:rsidRDefault="00D96F34" w:rsidP="00D96F34">
      <w:pPr>
        <w:spacing w:line="259" w:lineRule="auto"/>
        <w:ind w:left="1134" w:right="1111"/>
        <w:jc w:val="both"/>
        <w:rPr>
          <w:color w:val="FF0000"/>
          <w:sz w:val="22"/>
          <w:szCs w:val="22"/>
        </w:rPr>
      </w:pPr>
    </w:p>
    <w:p w14:paraId="5561D276" w14:textId="77777777" w:rsidR="00D96F34" w:rsidRDefault="00D96F34" w:rsidP="00D96F34">
      <w:pPr>
        <w:spacing w:line="259" w:lineRule="auto"/>
        <w:ind w:left="1134" w:right="1111"/>
        <w:jc w:val="both"/>
        <w:rPr>
          <w:color w:val="FF0000"/>
          <w:sz w:val="22"/>
          <w:szCs w:val="22"/>
        </w:rPr>
      </w:pPr>
    </w:p>
    <w:p w14:paraId="6E7DAD75" w14:textId="77777777" w:rsidR="00D96F34" w:rsidRDefault="00D96F34" w:rsidP="00D96F34">
      <w:pPr>
        <w:spacing w:line="259" w:lineRule="auto"/>
        <w:ind w:left="1134" w:right="1111"/>
        <w:jc w:val="both"/>
        <w:rPr>
          <w:color w:val="FF0000"/>
          <w:sz w:val="22"/>
          <w:szCs w:val="22"/>
        </w:rPr>
      </w:pPr>
    </w:p>
    <w:p w14:paraId="164E971D" w14:textId="77777777" w:rsidR="00D96F34" w:rsidRPr="00D96F34" w:rsidRDefault="00D96F34" w:rsidP="00D96F34">
      <w:pPr>
        <w:spacing w:line="259" w:lineRule="auto"/>
        <w:ind w:left="1134" w:right="1111"/>
        <w:jc w:val="both"/>
        <w:rPr>
          <w:sz w:val="22"/>
          <w:szCs w:val="22"/>
        </w:rPr>
      </w:pPr>
    </w:p>
    <w:p w14:paraId="29E19DB8" w14:textId="77777777" w:rsidR="003722D1" w:rsidRPr="006A0548" w:rsidRDefault="003722D1" w:rsidP="003722D1">
      <w:pPr>
        <w:spacing w:after="9"/>
        <w:ind w:left="1134" w:right="1111"/>
        <w:jc w:val="both"/>
        <w:rPr>
          <w:sz w:val="22"/>
          <w:szCs w:val="22"/>
        </w:rPr>
      </w:pPr>
    </w:p>
    <w:p w14:paraId="4F6C5E14" w14:textId="77777777" w:rsidR="003722D1" w:rsidRPr="006A0548" w:rsidRDefault="003722D1" w:rsidP="003722D1">
      <w:pPr>
        <w:spacing w:after="9"/>
        <w:ind w:left="1134" w:right="1111"/>
        <w:jc w:val="both"/>
        <w:rPr>
          <w:sz w:val="22"/>
          <w:szCs w:val="22"/>
        </w:rPr>
      </w:pPr>
    </w:p>
    <w:p w14:paraId="0B6214FD" w14:textId="77777777" w:rsidR="003722D1" w:rsidRPr="006A0548" w:rsidRDefault="003722D1" w:rsidP="003722D1">
      <w:pPr>
        <w:spacing w:line="259" w:lineRule="auto"/>
        <w:ind w:left="1134" w:right="1111"/>
        <w:jc w:val="center"/>
        <w:rPr>
          <w:sz w:val="22"/>
          <w:szCs w:val="22"/>
        </w:rPr>
      </w:pPr>
      <w:r w:rsidRPr="006A0548">
        <w:rPr>
          <w:sz w:val="22"/>
          <w:szCs w:val="22"/>
        </w:rPr>
        <w:t>________________________________</w:t>
      </w:r>
    </w:p>
    <w:p w14:paraId="4CCBDAB8" w14:textId="77777777" w:rsidR="003722D1" w:rsidRPr="006A0548" w:rsidRDefault="003722D1" w:rsidP="003722D1">
      <w:pPr>
        <w:spacing w:after="4"/>
        <w:ind w:left="1134" w:right="1111" w:hanging="10"/>
        <w:jc w:val="center"/>
        <w:rPr>
          <w:b/>
          <w:sz w:val="22"/>
          <w:szCs w:val="22"/>
        </w:rPr>
      </w:pPr>
      <w:r w:rsidRPr="006A0548">
        <w:rPr>
          <w:b/>
          <w:sz w:val="22"/>
          <w:szCs w:val="22"/>
        </w:rPr>
        <w:t xml:space="preserve">IVAN JOSÉ CANCI </w:t>
      </w:r>
    </w:p>
    <w:p w14:paraId="43929026" w14:textId="77777777" w:rsidR="003722D1" w:rsidRPr="006A0548" w:rsidRDefault="003722D1" w:rsidP="003722D1">
      <w:pPr>
        <w:spacing w:after="4"/>
        <w:ind w:left="1134" w:right="1111" w:hanging="10"/>
        <w:jc w:val="center"/>
        <w:rPr>
          <w:sz w:val="22"/>
          <w:szCs w:val="22"/>
        </w:rPr>
      </w:pPr>
      <w:r w:rsidRPr="006A0548">
        <w:rPr>
          <w:b/>
          <w:sz w:val="22"/>
          <w:szCs w:val="22"/>
        </w:rPr>
        <w:t>Prefeito Municipal</w:t>
      </w:r>
    </w:p>
    <w:p w14:paraId="68B0CA55" w14:textId="77777777" w:rsidR="003722D1" w:rsidRPr="006A0548" w:rsidRDefault="003722D1" w:rsidP="003722D1">
      <w:pPr>
        <w:spacing w:line="259" w:lineRule="auto"/>
        <w:ind w:left="1134" w:right="1111"/>
        <w:jc w:val="both"/>
        <w:rPr>
          <w:sz w:val="22"/>
          <w:szCs w:val="22"/>
        </w:rPr>
      </w:pPr>
      <w:r w:rsidRPr="006A0548">
        <w:rPr>
          <w:b/>
          <w:sz w:val="22"/>
          <w:szCs w:val="22"/>
        </w:rPr>
        <w:t xml:space="preserve"> </w:t>
      </w:r>
    </w:p>
    <w:p w14:paraId="614F187C" w14:textId="77777777" w:rsidR="003722D1" w:rsidRPr="006A0548" w:rsidRDefault="003722D1" w:rsidP="003722D1">
      <w:pPr>
        <w:spacing w:line="259" w:lineRule="auto"/>
        <w:ind w:left="1134" w:right="1111"/>
        <w:jc w:val="both"/>
        <w:rPr>
          <w:b/>
          <w:sz w:val="22"/>
          <w:szCs w:val="22"/>
        </w:rPr>
      </w:pPr>
      <w:r w:rsidRPr="006A0548">
        <w:rPr>
          <w:b/>
          <w:sz w:val="22"/>
          <w:szCs w:val="22"/>
        </w:rPr>
        <w:t xml:space="preserve"> </w:t>
      </w:r>
    </w:p>
    <w:p w14:paraId="326B45AF" w14:textId="77777777" w:rsidR="003722D1" w:rsidRPr="006A0548" w:rsidRDefault="003722D1" w:rsidP="003722D1">
      <w:pPr>
        <w:spacing w:line="259" w:lineRule="auto"/>
        <w:ind w:left="1134" w:right="1111"/>
        <w:jc w:val="both"/>
        <w:rPr>
          <w:b/>
          <w:sz w:val="22"/>
          <w:szCs w:val="22"/>
        </w:rPr>
      </w:pPr>
    </w:p>
    <w:p w14:paraId="585D0EFC" w14:textId="77777777" w:rsidR="003722D1" w:rsidRPr="006A0548" w:rsidRDefault="003722D1" w:rsidP="003722D1">
      <w:pPr>
        <w:spacing w:line="259" w:lineRule="auto"/>
        <w:ind w:left="1134" w:right="1111"/>
        <w:jc w:val="both"/>
        <w:rPr>
          <w:b/>
          <w:sz w:val="22"/>
          <w:szCs w:val="22"/>
        </w:rPr>
      </w:pPr>
    </w:p>
    <w:p w14:paraId="0514AD2C" w14:textId="77777777" w:rsidR="003722D1" w:rsidRPr="006A0548" w:rsidRDefault="003722D1" w:rsidP="003722D1">
      <w:pPr>
        <w:spacing w:line="259" w:lineRule="auto"/>
        <w:ind w:left="1134" w:right="1111"/>
        <w:jc w:val="both"/>
        <w:rPr>
          <w:sz w:val="22"/>
          <w:szCs w:val="22"/>
        </w:rPr>
      </w:pPr>
    </w:p>
    <w:p w14:paraId="05441960" w14:textId="77777777" w:rsidR="003722D1" w:rsidRPr="006A0548" w:rsidRDefault="003722D1" w:rsidP="003722D1">
      <w:pPr>
        <w:spacing w:line="259" w:lineRule="auto"/>
        <w:ind w:left="1134" w:right="1111" w:hanging="10"/>
        <w:jc w:val="center"/>
        <w:rPr>
          <w:sz w:val="22"/>
          <w:szCs w:val="22"/>
        </w:rPr>
      </w:pPr>
      <w:r w:rsidRPr="006A0548">
        <w:rPr>
          <w:b/>
          <w:sz w:val="22"/>
          <w:szCs w:val="22"/>
        </w:rPr>
        <w:t>_________________________</w:t>
      </w:r>
    </w:p>
    <w:p w14:paraId="208E27AE" w14:textId="77777777" w:rsidR="003722D1" w:rsidRPr="006A0548" w:rsidRDefault="003722D1" w:rsidP="003722D1">
      <w:pPr>
        <w:pStyle w:val="Ttulo1"/>
        <w:ind w:left="1134" w:right="1111"/>
        <w:jc w:val="center"/>
        <w:rPr>
          <w:rFonts w:ascii="Times New Roman" w:hAnsi="Times New Roman"/>
          <w:sz w:val="22"/>
          <w:szCs w:val="22"/>
        </w:rPr>
      </w:pPr>
      <w:r w:rsidRPr="006A0548">
        <w:rPr>
          <w:rFonts w:ascii="Times New Roman" w:hAnsi="Times New Roman"/>
          <w:sz w:val="22"/>
          <w:szCs w:val="22"/>
        </w:rPr>
        <w:t>Contratada</w:t>
      </w:r>
    </w:p>
    <w:p w14:paraId="089513B5" w14:textId="77777777" w:rsidR="003722D1" w:rsidRPr="006A0548" w:rsidRDefault="003722D1" w:rsidP="003722D1">
      <w:pPr>
        <w:ind w:left="1134" w:right="1111"/>
        <w:jc w:val="both"/>
        <w:rPr>
          <w:sz w:val="22"/>
          <w:szCs w:val="22"/>
        </w:rPr>
      </w:pPr>
    </w:p>
    <w:p w14:paraId="5A21C3E5" w14:textId="77777777" w:rsidR="003722D1" w:rsidRPr="006A0548" w:rsidRDefault="003722D1" w:rsidP="003722D1">
      <w:pPr>
        <w:ind w:left="1134" w:right="1111"/>
        <w:jc w:val="both"/>
        <w:rPr>
          <w:sz w:val="22"/>
          <w:szCs w:val="22"/>
        </w:rPr>
      </w:pPr>
    </w:p>
    <w:p w14:paraId="5C650A6C" w14:textId="77777777" w:rsidR="003722D1" w:rsidRPr="006A0548" w:rsidRDefault="003722D1" w:rsidP="003722D1">
      <w:pPr>
        <w:ind w:left="1134" w:right="1111"/>
        <w:jc w:val="both"/>
        <w:rPr>
          <w:sz w:val="22"/>
          <w:szCs w:val="22"/>
        </w:rPr>
      </w:pPr>
    </w:p>
    <w:p w14:paraId="2B4DB018" w14:textId="77777777" w:rsidR="003722D1" w:rsidRPr="006A0548" w:rsidRDefault="003722D1" w:rsidP="003722D1">
      <w:pPr>
        <w:ind w:left="1134" w:right="1111"/>
        <w:jc w:val="both"/>
        <w:rPr>
          <w:sz w:val="22"/>
          <w:szCs w:val="22"/>
        </w:rPr>
      </w:pPr>
      <w:r w:rsidRPr="006A0548">
        <w:rPr>
          <w:sz w:val="22"/>
          <w:szCs w:val="22"/>
        </w:rPr>
        <w:t>Testemunhas:</w:t>
      </w:r>
    </w:p>
    <w:p w14:paraId="5E6960E8" w14:textId="77777777" w:rsidR="003722D1" w:rsidRPr="006A0548" w:rsidRDefault="003722D1" w:rsidP="003722D1">
      <w:pPr>
        <w:ind w:left="1134" w:right="1111"/>
        <w:jc w:val="both"/>
        <w:rPr>
          <w:sz w:val="22"/>
          <w:szCs w:val="22"/>
        </w:rPr>
      </w:pPr>
    </w:p>
    <w:p w14:paraId="0BB79C78" w14:textId="77777777" w:rsidR="003722D1" w:rsidRPr="006A0548" w:rsidRDefault="003722D1" w:rsidP="003722D1">
      <w:pPr>
        <w:spacing w:line="259" w:lineRule="auto"/>
        <w:ind w:left="1134" w:right="1111"/>
        <w:jc w:val="both"/>
        <w:rPr>
          <w:sz w:val="22"/>
          <w:szCs w:val="22"/>
        </w:rPr>
      </w:pPr>
      <w:r w:rsidRPr="006A0548">
        <w:rPr>
          <w:b/>
          <w:sz w:val="22"/>
          <w:szCs w:val="22"/>
        </w:rPr>
        <w:t xml:space="preserve"> </w:t>
      </w:r>
    </w:p>
    <w:p w14:paraId="1DFA688F" w14:textId="77777777" w:rsidR="003722D1" w:rsidRPr="006A0548" w:rsidRDefault="003722D1" w:rsidP="003722D1">
      <w:pPr>
        <w:ind w:left="1134" w:right="1111"/>
        <w:jc w:val="both"/>
        <w:rPr>
          <w:sz w:val="22"/>
          <w:szCs w:val="22"/>
        </w:rPr>
      </w:pPr>
      <w:r w:rsidRPr="006A0548">
        <w:rPr>
          <w:sz w:val="22"/>
          <w:szCs w:val="22"/>
        </w:rPr>
        <w:t xml:space="preserve"> _____________________</w:t>
      </w:r>
      <w:r w:rsidRPr="006A0548">
        <w:rPr>
          <w:sz w:val="22"/>
          <w:szCs w:val="22"/>
        </w:rPr>
        <w:tab/>
      </w:r>
      <w:r w:rsidRPr="006A0548">
        <w:rPr>
          <w:sz w:val="22"/>
          <w:szCs w:val="22"/>
        </w:rPr>
        <w:tab/>
      </w:r>
      <w:r w:rsidRPr="006A0548">
        <w:rPr>
          <w:sz w:val="22"/>
          <w:szCs w:val="22"/>
        </w:rPr>
        <w:tab/>
      </w:r>
      <w:r w:rsidRPr="006A0548">
        <w:rPr>
          <w:sz w:val="22"/>
          <w:szCs w:val="22"/>
        </w:rPr>
        <w:tab/>
      </w:r>
      <w:r w:rsidRPr="006A0548">
        <w:rPr>
          <w:sz w:val="22"/>
          <w:szCs w:val="22"/>
        </w:rPr>
        <w:tab/>
        <w:t xml:space="preserve"> ______________________</w:t>
      </w:r>
    </w:p>
    <w:p w14:paraId="2A89FBEF" w14:textId="77777777" w:rsidR="003722D1" w:rsidRPr="006A0548" w:rsidRDefault="003722D1" w:rsidP="003722D1">
      <w:pPr>
        <w:ind w:left="1134" w:right="1111"/>
        <w:jc w:val="both"/>
        <w:rPr>
          <w:sz w:val="22"/>
          <w:szCs w:val="22"/>
        </w:rPr>
      </w:pPr>
      <w:proofErr w:type="spellStart"/>
      <w:r w:rsidRPr="006A0548">
        <w:rPr>
          <w:sz w:val="22"/>
          <w:szCs w:val="22"/>
        </w:rPr>
        <w:t>xxxxxxxxxxxxxx</w:t>
      </w:r>
      <w:proofErr w:type="spellEnd"/>
      <w:r w:rsidRPr="006A0548">
        <w:rPr>
          <w:sz w:val="22"/>
          <w:szCs w:val="22"/>
        </w:rPr>
        <w:tab/>
      </w:r>
      <w:r w:rsidRPr="006A0548">
        <w:rPr>
          <w:sz w:val="22"/>
          <w:szCs w:val="22"/>
        </w:rPr>
        <w:tab/>
        <w:t xml:space="preserve">          </w:t>
      </w:r>
      <w:r w:rsidRPr="006A0548">
        <w:rPr>
          <w:sz w:val="22"/>
          <w:szCs w:val="22"/>
        </w:rPr>
        <w:tab/>
      </w:r>
      <w:r w:rsidRPr="006A0548">
        <w:rPr>
          <w:sz w:val="22"/>
          <w:szCs w:val="22"/>
        </w:rPr>
        <w:tab/>
      </w:r>
      <w:r w:rsidRPr="006A0548">
        <w:rPr>
          <w:sz w:val="22"/>
          <w:szCs w:val="22"/>
        </w:rPr>
        <w:tab/>
      </w:r>
      <w:r w:rsidRPr="006A0548">
        <w:rPr>
          <w:sz w:val="22"/>
          <w:szCs w:val="22"/>
        </w:rPr>
        <w:tab/>
        <w:t xml:space="preserve"> </w:t>
      </w:r>
      <w:proofErr w:type="spellStart"/>
      <w:r w:rsidRPr="006A0548">
        <w:rPr>
          <w:sz w:val="22"/>
          <w:szCs w:val="22"/>
        </w:rPr>
        <w:t>xxxxxxxxxxxxxxx</w:t>
      </w:r>
      <w:proofErr w:type="spellEnd"/>
    </w:p>
    <w:p w14:paraId="0A92CC54" w14:textId="77777777" w:rsidR="003722D1" w:rsidRPr="006A0548" w:rsidRDefault="003722D1" w:rsidP="003722D1">
      <w:pPr>
        <w:ind w:left="1134" w:right="1111"/>
        <w:jc w:val="both"/>
        <w:rPr>
          <w:sz w:val="22"/>
          <w:szCs w:val="22"/>
        </w:rPr>
      </w:pPr>
      <w:r w:rsidRPr="006A0548">
        <w:rPr>
          <w:sz w:val="22"/>
          <w:szCs w:val="22"/>
        </w:rPr>
        <w:t xml:space="preserve">CPF: </w:t>
      </w:r>
      <w:proofErr w:type="spellStart"/>
      <w:r w:rsidRPr="006A0548">
        <w:rPr>
          <w:sz w:val="22"/>
          <w:szCs w:val="22"/>
        </w:rPr>
        <w:t>xxxxxxxxxx</w:t>
      </w:r>
      <w:proofErr w:type="spellEnd"/>
      <w:r w:rsidRPr="006A0548">
        <w:rPr>
          <w:sz w:val="22"/>
          <w:szCs w:val="22"/>
        </w:rPr>
        <w:tab/>
        <w:t xml:space="preserve"> </w:t>
      </w:r>
      <w:r w:rsidRPr="006A0548">
        <w:rPr>
          <w:sz w:val="22"/>
          <w:szCs w:val="22"/>
        </w:rPr>
        <w:tab/>
      </w:r>
      <w:r w:rsidRPr="006A0548">
        <w:rPr>
          <w:sz w:val="22"/>
          <w:szCs w:val="22"/>
        </w:rPr>
        <w:tab/>
        <w:t xml:space="preserve"> </w:t>
      </w:r>
      <w:r w:rsidRPr="006A0548">
        <w:rPr>
          <w:sz w:val="22"/>
          <w:szCs w:val="22"/>
        </w:rPr>
        <w:tab/>
        <w:t xml:space="preserve"> </w:t>
      </w:r>
      <w:r w:rsidRPr="006A0548">
        <w:rPr>
          <w:sz w:val="22"/>
          <w:szCs w:val="22"/>
        </w:rPr>
        <w:tab/>
        <w:t xml:space="preserve"> </w:t>
      </w:r>
      <w:r w:rsidRPr="006A0548">
        <w:rPr>
          <w:sz w:val="22"/>
          <w:szCs w:val="22"/>
        </w:rPr>
        <w:tab/>
        <w:t xml:space="preserve"> CPF: </w:t>
      </w:r>
      <w:proofErr w:type="spellStart"/>
      <w:r w:rsidRPr="006A0548">
        <w:rPr>
          <w:sz w:val="22"/>
          <w:szCs w:val="22"/>
        </w:rPr>
        <w:t>xxxxxxxxxxxxxxx</w:t>
      </w:r>
      <w:proofErr w:type="spellEnd"/>
    </w:p>
    <w:p w14:paraId="3CB57773" w14:textId="77777777" w:rsidR="003722D1" w:rsidRPr="006A0548" w:rsidRDefault="003722D1" w:rsidP="003722D1">
      <w:pPr>
        <w:ind w:left="1134" w:right="1111"/>
        <w:jc w:val="both"/>
        <w:rPr>
          <w:sz w:val="22"/>
          <w:szCs w:val="22"/>
        </w:rPr>
      </w:pPr>
    </w:p>
    <w:bookmarkEnd w:id="0"/>
    <w:p w14:paraId="18B454D1" w14:textId="77777777" w:rsidR="003722D1" w:rsidRPr="00094DE6" w:rsidRDefault="003722D1" w:rsidP="003722D1">
      <w:pPr>
        <w:ind w:left="1134" w:right="1111"/>
        <w:jc w:val="both"/>
        <w:rPr>
          <w:rFonts w:eastAsia="Calibri"/>
        </w:rPr>
      </w:pPr>
    </w:p>
    <w:p w14:paraId="592687D4" w14:textId="77777777" w:rsidR="003722D1" w:rsidRDefault="003722D1" w:rsidP="003722D1"/>
    <w:bookmarkEnd w:id="1"/>
    <w:p w14:paraId="3635A8CE" w14:textId="77777777" w:rsidR="003722D1" w:rsidRDefault="003722D1" w:rsidP="003722D1"/>
    <w:p w14:paraId="6251A4DE" w14:textId="68EE95E7" w:rsidR="00BE190B" w:rsidRPr="00C365CB" w:rsidRDefault="00BE190B" w:rsidP="003054D7">
      <w:pPr>
        <w:jc w:val="right"/>
        <w:rPr>
          <w:rFonts w:eastAsia="Calibri"/>
        </w:rPr>
      </w:pPr>
    </w:p>
    <w:sectPr w:rsidR="00BE190B" w:rsidRPr="00C365CB" w:rsidSect="004C4456">
      <w:headerReference w:type="even" r:id="rId9"/>
      <w:headerReference w:type="default" r:id="rId10"/>
      <w:footerReference w:type="even" r:id="rId11"/>
      <w:footerReference w:type="default" r:id="rId12"/>
      <w:headerReference w:type="first" r:id="rId13"/>
      <w:footerReference w:type="first" r:id="rId14"/>
      <w:pgSz w:w="11907" w:h="16840" w:code="9"/>
      <w:pgMar w:top="720" w:right="720" w:bottom="720" w:left="720" w:header="426" w:footer="1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322B1" w14:textId="77777777" w:rsidR="004606EC" w:rsidRDefault="004606EC">
      <w:r>
        <w:separator/>
      </w:r>
    </w:p>
  </w:endnote>
  <w:endnote w:type="continuationSeparator" w:id="0">
    <w:p w14:paraId="038377C6" w14:textId="77777777" w:rsidR="004606EC" w:rsidRDefault="00460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merType Md BT">
    <w:altName w:val="Century"/>
    <w:charset w:val="00"/>
    <w:family w:val="roman"/>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MT">
    <w:altName w:val="Arial"/>
    <w:charset w:val="01"/>
    <w:family w:val="swiss"/>
    <w:pitch w:val="variable"/>
  </w:font>
  <w:font w:name="Times">
    <w:panose1 w:val="02020603050405020304"/>
    <w:charset w:val="00"/>
    <w:family w:val="roman"/>
    <w:pitch w:val="variable"/>
    <w:sig w:usb0="E0002EFF" w:usb1="C000785B" w:usb2="00000009" w:usb3="00000000" w:csb0="000001FF" w:csb1="00000000"/>
  </w:font>
  <w:font w:name="CG Times (W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63A8E" w14:textId="77777777" w:rsidR="00BB6ED5" w:rsidRDefault="00BB6ED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8E22B" w14:textId="35DC8A89" w:rsidR="00BB6ED5" w:rsidRPr="006B3E21" w:rsidRDefault="00BB6ED5" w:rsidP="00551403">
    <w:pPr>
      <w:pStyle w:val="Rodap"/>
      <w:ind w:right="-99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CA7F2" w14:textId="77777777" w:rsidR="00BB6ED5" w:rsidRDefault="00BB6ED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C2F10" w14:textId="77777777" w:rsidR="004606EC" w:rsidRDefault="004606EC">
      <w:r>
        <w:separator/>
      </w:r>
    </w:p>
  </w:footnote>
  <w:footnote w:type="continuationSeparator" w:id="0">
    <w:p w14:paraId="1137812E" w14:textId="77777777" w:rsidR="004606EC" w:rsidRDefault="004606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0DF20" w14:textId="465CF787" w:rsidR="00BB6ED5" w:rsidRDefault="00000000">
    <w:pPr>
      <w:pStyle w:val="Cabealho"/>
    </w:pPr>
    <w:r>
      <w:rPr>
        <w:noProof/>
      </w:rPr>
      <w:pict w14:anchorId="7790C9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6525469" o:spid="_x0000_s1026" type="#_x0000_t75" style="position:absolute;margin-left:0;margin-top:0;width:583.75pt;height:814pt;z-index:-251657216;mso-position-horizontal:center;mso-position-horizontal-relative:margin;mso-position-vertical:center;mso-position-vertical-relative:margin" o:allowincell="f">
          <v:imagedata r:id="rId1" o:title="Timbrado 60 ano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AA174" w14:textId="68BB7A77" w:rsidR="00BB6ED5" w:rsidRDefault="00000000" w:rsidP="004C4456">
    <w:pPr>
      <w:pStyle w:val="Corpodetexto"/>
      <w:spacing w:line="14" w:lineRule="auto"/>
      <w:ind w:left="-567"/>
      <w:rPr>
        <w:b/>
        <w:sz w:val="20"/>
      </w:rPr>
    </w:pPr>
    <w:r>
      <w:rPr>
        <w:b/>
        <w:noProof/>
        <w:sz w:val="20"/>
      </w:rPr>
      <w:pict w14:anchorId="2D9E8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6525470" o:spid="_x0000_s1027" type="#_x0000_t75" style="position:absolute;left:0;text-align:left;margin-left:0;margin-top:0;width:583.75pt;height:814pt;z-index:-251656192;mso-position-horizontal:center;mso-position-horizontal-relative:margin;mso-position-vertical:center;mso-position-vertical-relative:margin" o:allowincell="f">
          <v:imagedata r:id="rId1" o:title="Timbrado 60 ano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26DA0" w14:textId="3DECCE93" w:rsidR="00BB6ED5" w:rsidRDefault="00000000">
    <w:pPr>
      <w:pStyle w:val="Cabealho"/>
    </w:pPr>
    <w:r>
      <w:rPr>
        <w:noProof/>
      </w:rPr>
      <w:pict w14:anchorId="40BDA4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6525468" o:spid="_x0000_s1025" type="#_x0000_t75" style="position:absolute;margin-left:0;margin-top:0;width:583.75pt;height:814pt;z-index:-251658240;mso-position-horizontal:center;mso-position-horizontal-relative:margin;mso-position-vertical:center;mso-position-vertical-relative:margin" o:allowincell="f">
          <v:imagedata r:id="rId1" o:title="Timbrado 60 ano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54C9"/>
    <w:multiLevelType w:val="hybridMultilevel"/>
    <w:tmpl w:val="E4B826E8"/>
    <w:lvl w:ilvl="0" w:tplc="31DAEE70">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2B75136"/>
    <w:multiLevelType w:val="hybridMultilevel"/>
    <w:tmpl w:val="19FE8D6E"/>
    <w:lvl w:ilvl="0" w:tplc="BB262830">
      <w:start w:val="1"/>
      <w:numFmt w:val="decimalZero"/>
      <w:lvlText w:val="%1."/>
      <w:lvlJc w:val="left"/>
      <w:pPr>
        <w:ind w:left="360" w:hanging="360"/>
      </w:pPr>
    </w:lvl>
    <w:lvl w:ilvl="1" w:tplc="04160019">
      <w:start w:val="1"/>
      <w:numFmt w:val="decimal"/>
      <w:lvlText w:val="%2."/>
      <w:lvlJc w:val="left"/>
      <w:pPr>
        <w:tabs>
          <w:tab w:val="num" w:pos="1080"/>
        </w:tabs>
        <w:ind w:left="1080" w:hanging="360"/>
      </w:pPr>
    </w:lvl>
    <w:lvl w:ilvl="2" w:tplc="0416001B">
      <w:start w:val="1"/>
      <w:numFmt w:val="decimal"/>
      <w:lvlText w:val="%3."/>
      <w:lvlJc w:val="left"/>
      <w:pPr>
        <w:tabs>
          <w:tab w:val="num" w:pos="1800"/>
        </w:tabs>
        <w:ind w:left="1800" w:hanging="360"/>
      </w:pPr>
    </w:lvl>
    <w:lvl w:ilvl="3" w:tplc="0416000F">
      <w:start w:val="1"/>
      <w:numFmt w:val="decimal"/>
      <w:lvlText w:val="%4."/>
      <w:lvlJc w:val="left"/>
      <w:pPr>
        <w:tabs>
          <w:tab w:val="num" w:pos="2520"/>
        </w:tabs>
        <w:ind w:left="2520" w:hanging="360"/>
      </w:pPr>
    </w:lvl>
    <w:lvl w:ilvl="4" w:tplc="04160019">
      <w:start w:val="1"/>
      <w:numFmt w:val="decimal"/>
      <w:lvlText w:val="%5."/>
      <w:lvlJc w:val="left"/>
      <w:pPr>
        <w:tabs>
          <w:tab w:val="num" w:pos="3240"/>
        </w:tabs>
        <w:ind w:left="3240" w:hanging="360"/>
      </w:pPr>
    </w:lvl>
    <w:lvl w:ilvl="5" w:tplc="0416001B">
      <w:start w:val="1"/>
      <w:numFmt w:val="decimal"/>
      <w:lvlText w:val="%6."/>
      <w:lvlJc w:val="left"/>
      <w:pPr>
        <w:tabs>
          <w:tab w:val="num" w:pos="3960"/>
        </w:tabs>
        <w:ind w:left="3960" w:hanging="360"/>
      </w:pPr>
    </w:lvl>
    <w:lvl w:ilvl="6" w:tplc="0416000F">
      <w:start w:val="1"/>
      <w:numFmt w:val="decimal"/>
      <w:lvlText w:val="%7."/>
      <w:lvlJc w:val="left"/>
      <w:pPr>
        <w:tabs>
          <w:tab w:val="num" w:pos="4680"/>
        </w:tabs>
        <w:ind w:left="4680" w:hanging="360"/>
      </w:pPr>
    </w:lvl>
    <w:lvl w:ilvl="7" w:tplc="04160019">
      <w:start w:val="1"/>
      <w:numFmt w:val="decimal"/>
      <w:lvlText w:val="%8."/>
      <w:lvlJc w:val="left"/>
      <w:pPr>
        <w:tabs>
          <w:tab w:val="num" w:pos="5400"/>
        </w:tabs>
        <w:ind w:left="5400" w:hanging="360"/>
      </w:pPr>
    </w:lvl>
    <w:lvl w:ilvl="8" w:tplc="0416001B">
      <w:start w:val="1"/>
      <w:numFmt w:val="decimal"/>
      <w:lvlText w:val="%9."/>
      <w:lvlJc w:val="left"/>
      <w:pPr>
        <w:tabs>
          <w:tab w:val="num" w:pos="6120"/>
        </w:tabs>
        <w:ind w:left="6120" w:hanging="360"/>
      </w:pPr>
    </w:lvl>
  </w:abstractNum>
  <w:abstractNum w:abstractNumId="2" w15:restartNumberingAfterBreak="0">
    <w:nsid w:val="086F30ED"/>
    <w:multiLevelType w:val="singleLevel"/>
    <w:tmpl w:val="04160005"/>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19172FBB"/>
    <w:multiLevelType w:val="singleLevel"/>
    <w:tmpl w:val="04160017"/>
    <w:lvl w:ilvl="0">
      <w:start w:val="1"/>
      <w:numFmt w:val="lowerLetter"/>
      <w:lvlText w:val="%1)"/>
      <w:lvlJc w:val="left"/>
      <w:pPr>
        <w:tabs>
          <w:tab w:val="num" w:pos="360"/>
        </w:tabs>
        <w:ind w:left="360" w:hanging="360"/>
      </w:pPr>
    </w:lvl>
  </w:abstractNum>
  <w:abstractNum w:abstractNumId="4" w15:restartNumberingAfterBreak="0">
    <w:nsid w:val="1EB377A7"/>
    <w:multiLevelType w:val="hybridMultilevel"/>
    <w:tmpl w:val="34809B76"/>
    <w:lvl w:ilvl="0" w:tplc="76C842BA">
      <w:start w:val="1"/>
      <w:numFmt w:val="lowerLetter"/>
      <w:lvlText w:val="%1)"/>
      <w:lvlJc w:val="left"/>
      <w:pPr>
        <w:ind w:left="103" w:hanging="293"/>
      </w:pPr>
      <w:rPr>
        <w:rFonts w:ascii="Times New Roman" w:eastAsia="Times New Roman" w:hAnsi="Times New Roman" w:cs="Times New Roman" w:hint="default"/>
        <w:spacing w:val="-1"/>
        <w:w w:val="99"/>
        <w:sz w:val="24"/>
        <w:szCs w:val="24"/>
        <w:lang w:val="pt-PT" w:eastAsia="en-US" w:bidi="ar-SA"/>
      </w:rPr>
    </w:lvl>
    <w:lvl w:ilvl="1" w:tplc="4DF2D5B0">
      <w:numFmt w:val="bullet"/>
      <w:lvlText w:val="•"/>
      <w:lvlJc w:val="left"/>
      <w:pPr>
        <w:ind w:left="981" w:hanging="293"/>
      </w:pPr>
      <w:rPr>
        <w:rFonts w:hint="default"/>
        <w:lang w:val="pt-PT" w:eastAsia="en-US" w:bidi="ar-SA"/>
      </w:rPr>
    </w:lvl>
    <w:lvl w:ilvl="2" w:tplc="5F54982E">
      <w:numFmt w:val="bullet"/>
      <w:lvlText w:val="•"/>
      <w:lvlJc w:val="left"/>
      <w:pPr>
        <w:ind w:left="1862" w:hanging="293"/>
      </w:pPr>
      <w:rPr>
        <w:rFonts w:hint="default"/>
        <w:lang w:val="pt-PT" w:eastAsia="en-US" w:bidi="ar-SA"/>
      </w:rPr>
    </w:lvl>
    <w:lvl w:ilvl="3" w:tplc="B6205FBA">
      <w:numFmt w:val="bullet"/>
      <w:lvlText w:val="•"/>
      <w:lvlJc w:val="left"/>
      <w:pPr>
        <w:ind w:left="2743" w:hanging="293"/>
      </w:pPr>
      <w:rPr>
        <w:rFonts w:hint="default"/>
        <w:lang w:val="pt-PT" w:eastAsia="en-US" w:bidi="ar-SA"/>
      </w:rPr>
    </w:lvl>
    <w:lvl w:ilvl="4" w:tplc="BADCF8CC">
      <w:numFmt w:val="bullet"/>
      <w:lvlText w:val="•"/>
      <w:lvlJc w:val="left"/>
      <w:pPr>
        <w:ind w:left="3624" w:hanging="293"/>
      </w:pPr>
      <w:rPr>
        <w:rFonts w:hint="default"/>
        <w:lang w:val="pt-PT" w:eastAsia="en-US" w:bidi="ar-SA"/>
      </w:rPr>
    </w:lvl>
    <w:lvl w:ilvl="5" w:tplc="4080D59A">
      <w:numFmt w:val="bullet"/>
      <w:lvlText w:val="•"/>
      <w:lvlJc w:val="left"/>
      <w:pPr>
        <w:ind w:left="4505" w:hanging="293"/>
      </w:pPr>
      <w:rPr>
        <w:rFonts w:hint="default"/>
        <w:lang w:val="pt-PT" w:eastAsia="en-US" w:bidi="ar-SA"/>
      </w:rPr>
    </w:lvl>
    <w:lvl w:ilvl="6" w:tplc="0A78FBDC">
      <w:numFmt w:val="bullet"/>
      <w:lvlText w:val="•"/>
      <w:lvlJc w:val="left"/>
      <w:pPr>
        <w:ind w:left="5386" w:hanging="293"/>
      </w:pPr>
      <w:rPr>
        <w:rFonts w:hint="default"/>
        <w:lang w:val="pt-PT" w:eastAsia="en-US" w:bidi="ar-SA"/>
      </w:rPr>
    </w:lvl>
    <w:lvl w:ilvl="7" w:tplc="D23E47FA">
      <w:numFmt w:val="bullet"/>
      <w:lvlText w:val="•"/>
      <w:lvlJc w:val="left"/>
      <w:pPr>
        <w:ind w:left="6267" w:hanging="293"/>
      </w:pPr>
      <w:rPr>
        <w:rFonts w:hint="default"/>
        <w:lang w:val="pt-PT" w:eastAsia="en-US" w:bidi="ar-SA"/>
      </w:rPr>
    </w:lvl>
    <w:lvl w:ilvl="8" w:tplc="A4C83682">
      <w:numFmt w:val="bullet"/>
      <w:lvlText w:val="•"/>
      <w:lvlJc w:val="left"/>
      <w:pPr>
        <w:ind w:left="7148" w:hanging="293"/>
      </w:pPr>
      <w:rPr>
        <w:rFonts w:hint="default"/>
        <w:lang w:val="pt-PT" w:eastAsia="en-US" w:bidi="ar-SA"/>
      </w:rPr>
    </w:lvl>
  </w:abstractNum>
  <w:abstractNum w:abstractNumId="5" w15:restartNumberingAfterBreak="0">
    <w:nsid w:val="290265C4"/>
    <w:multiLevelType w:val="hybridMultilevel"/>
    <w:tmpl w:val="E36E79DC"/>
    <w:lvl w:ilvl="0" w:tplc="FFFFFFFF">
      <w:start w:val="1"/>
      <w:numFmt w:val="lowerLetter"/>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15:restartNumberingAfterBreak="0">
    <w:nsid w:val="2AEB4535"/>
    <w:multiLevelType w:val="hybridMultilevel"/>
    <w:tmpl w:val="1478C140"/>
    <w:lvl w:ilvl="0" w:tplc="04160001">
      <w:start w:val="1"/>
      <w:numFmt w:val="bullet"/>
      <w:lvlText w:val=""/>
      <w:lvlJc w:val="left"/>
      <w:pPr>
        <w:ind w:left="144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7" w15:restartNumberingAfterBreak="0">
    <w:nsid w:val="2FE94617"/>
    <w:multiLevelType w:val="hybridMultilevel"/>
    <w:tmpl w:val="B8147D46"/>
    <w:lvl w:ilvl="0" w:tplc="68142DCE">
      <w:start w:val="1"/>
      <w:numFmt w:val="lowerLetter"/>
      <w:lvlText w:val="%1)"/>
      <w:lvlJc w:val="left"/>
      <w:pPr>
        <w:ind w:left="644" w:hanging="360"/>
      </w:pPr>
      <w:rPr>
        <w:rFonts w:ascii="Garamond" w:eastAsia="Times New Roman" w:hAnsi="Garamond" w:cs="Arial"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8" w15:restartNumberingAfterBreak="0">
    <w:nsid w:val="353D27D4"/>
    <w:multiLevelType w:val="singleLevel"/>
    <w:tmpl w:val="04160017"/>
    <w:lvl w:ilvl="0">
      <w:start w:val="1"/>
      <w:numFmt w:val="lowerLetter"/>
      <w:lvlText w:val="%1)"/>
      <w:lvlJc w:val="left"/>
      <w:pPr>
        <w:tabs>
          <w:tab w:val="num" w:pos="360"/>
        </w:tabs>
        <w:ind w:left="360" w:hanging="360"/>
      </w:pPr>
    </w:lvl>
  </w:abstractNum>
  <w:abstractNum w:abstractNumId="9" w15:restartNumberingAfterBreak="0">
    <w:nsid w:val="3E8C2FA8"/>
    <w:multiLevelType w:val="multilevel"/>
    <w:tmpl w:val="379A83D0"/>
    <w:lvl w:ilvl="0">
      <w:start w:val="1"/>
      <w:numFmt w:val="decimal"/>
      <w:lvlText w:val="%1."/>
      <w:lvlJc w:val="left"/>
      <w:pPr>
        <w:ind w:left="1494" w:hanging="360"/>
      </w:pPr>
      <w:rPr>
        <w:rFonts w:hint="default"/>
      </w:rPr>
    </w:lvl>
    <w:lvl w:ilvl="1">
      <w:start w:val="2"/>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10" w15:restartNumberingAfterBreak="0">
    <w:nsid w:val="407D3040"/>
    <w:multiLevelType w:val="hybridMultilevel"/>
    <w:tmpl w:val="76BEEA3C"/>
    <w:lvl w:ilvl="0" w:tplc="A58A3078">
      <w:start w:val="1"/>
      <w:numFmt w:val="lowerLetter"/>
      <w:lvlText w:val="%1)"/>
      <w:lvlJc w:val="left"/>
      <w:pPr>
        <w:ind w:left="811" w:hanging="708"/>
      </w:pPr>
      <w:rPr>
        <w:rFonts w:ascii="Times New Roman" w:eastAsia="Times New Roman" w:hAnsi="Times New Roman" w:cs="Times New Roman" w:hint="default"/>
        <w:spacing w:val="0"/>
        <w:w w:val="97"/>
        <w:sz w:val="24"/>
        <w:szCs w:val="24"/>
        <w:lang w:val="pt-PT" w:eastAsia="en-US" w:bidi="ar-SA"/>
      </w:rPr>
    </w:lvl>
    <w:lvl w:ilvl="1" w:tplc="B208653E">
      <w:numFmt w:val="bullet"/>
      <w:lvlText w:val="•"/>
      <w:lvlJc w:val="left"/>
      <w:pPr>
        <w:ind w:left="1629" w:hanging="708"/>
      </w:pPr>
      <w:rPr>
        <w:rFonts w:hint="default"/>
        <w:lang w:val="pt-PT" w:eastAsia="en-US" w:bidi="ar-SA"/>
      </w:rPr>
    </w:lvl>
    <w:lvl w:ilvl="2" w:tplc="97C868BC">
      <w:numFmt w:val="bullet"/>
      <w:lvlText w:val="•"/>
      <w:lvlJc w:val="left"/>
      <w:pPr>
        <w:ind w:left="2438" w:hanging="708"/>
      </w:pPr>
      <w:rPr>
        <w:rFonts w:hint="default"/>
        <w:lang w:val="pt-PT" w:eastAsia="en-US" w:bidi="ar-SA"/>
      </w:rPr>
    </w:lvl>
    <w:lvl w:ilvl="3" w:tplc="62E68DFC">
      <w:numFmt w:val="bullet"/>
      <w:lvlText w:val="•"/>
      <w:lvlJc w:val="left"/>
      <w:pPr>
        <w:ind w:left="3247" w:hanging="708"/>
      </w:pPr>
      <w:rPr>
        <w:rFonts w:hint="default"/>
        <w:lang w:val="pt-PT" w:eastAsia="en-US" w:bidi="ar-SA"/>
      </w:rPr>
    </w:lvl>
    <w:lvl w:ilvl="4" w:tplc="6CC42930">
      <w:numFmt w:val="bullet"/>
      <w:lvlText w:val="•"/>
      <w:lvlJc w:val="left"/>
      <w:pPr>
        <w:ind w:left="4056" w:hanging="708"/>
      </w:pPr>
      <w:rPr>
        <w:rFonts w:hint="default"/>
        <w:lang w:val="pt-PT" w:eastAsia="en-US" w:bidi="ar-SA"/>
      </w:rPr>
    </w:lvl>
    <w:lvl w:ilvl="5" w:tplc="8C566510">
      <w:numFmt w:val="bullet"/>
      <w:lvlText w:val="•"/>
      <w:lvlJc w:val="left"/>
      <w:pPr>
        <w:ind w:left="4865" w:hanging="708"/>
      </w:pPr>
      <w:rPr>
        <w:rFonts w:hint="default"/>
        <w:lang w:val="pt-PT" w:eastAsia="en-US" w:bidi="ar-SA"/>
      </w:rPr>
    </w:lvl>
    <w:lvl w:ilvl="6" w:tplc="AC90B7CE">
      <w:numFmt w:val="bullet"/>
      <w:lvlText w:val="•"/>
      <w:lvlJc w:val="left"/>
      <w:pPr>
        <w:ind w:left="5674" w:hanging="708"/>
      </w:pPr>
      <w:rPr>
        <w:rFonts w:hint="default"/>
        <w:lang w:val="pt-PT" w:eastAsia="en-US" w:bidi="ar-SA"/>
      </w:rPr>
    </w:lvl>
    <w:lvl w:ilvl="7" w:tplc="E2822444">
      <w:numFmt w:val="bullet"/>
      <w:lvlText w:val="•"/>
      <w:lvlJc w:val="left"/>
      <w:pPr>
        <w:ind w:left="6483" w:hanging="708"/>
      </w:pPr>
      <w:rPr>
        <w:rFonts w:hint="default"/>
        <w:lang w:val="pt-PT" w:eastAsia="en-US" w:bidi="ar-SA"/>
      </w:rPr>
    </w:lvl>
    <w:lvl w:ilvl="8" w:tplc="AFF00830">
      <w:numFmt w:val="bullet"/>
      <w:lvlText w:val="•"/>
      <w:lvlJc w:val="left"/>
      <w:pPr>
        <w:ind w:left="7292" w:hanging="708"/>
      </w:pPr>
      <w:rPr>
        <w:rFonts w:hint="default"/>
        <w:lang w:val="pt-PT" w:eastAsia="en-US" w:bidi="ar-SA"/>
      </w:rPr>
    </w:lvl>
  </w:abstractNum>
  <w:abstractNum w:abstractNumId="11" w15:restartNumberingAfterBreak="0">
    <w:nsid w:val="4CD26A88"/>
    <w:multiLevelType w:val="hybridMultilevel"/>
    <w:tmpl w:val="329878A2"/>
    <w:lvl w:ilvl="0" w:tplc="C018ED3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0840E28"/>
    <w:multiLevelType w:val="hybridMultilevel"/>
    <w:tmpl w:val="8228D2E8"/>
    <w:lvl w:ilvl="0" w:tplc="C0F882CC">
      <w:start w:val="1"/>
      <w:numFmt w:val="upperRoman"/>
      <w:lvlText w:val="%1"/>
      <w:lvlJc w:val="left"/>
      <w:pPr>
        <w:ind w:left="103" w:hanging="185"/>
      </w:pPr>
      <w:rPr>
        <w:rFonts w:ascii="Times New Roman" w:eastAsia="Times New Roman" w:hAnsi="Times New Roman" w:cs="Times New Roman" w:hint="default"/>
        <w:w w:val="97"/>
        <w:sz w:val="24"/>
        <w:szCs w:val="24"/>
        <w:lang w:val="pt-PT" w:eastAsia="en-US" w:bidi="ar-SA"/>
      </w:rPr>
    </w:lvl>
    <w:lvl w:ilvl="1" w:tplc="37B6C3BC">
      <w:numFmt w:val="bullet"/>
      <w:lvlText w:val="•"/>
      <w:lvlJc w:val="left"/>
      <w:pPr>
        <w:ind w:left="981" w:hanging="185"/>
      </w:pPr>
      <w:rPr>
        <w:rFonts w:hint="default"/>
        <w:lang w:val="pt-PT" w:eastAsia="en-US" w:bidi="ar-SA"/>
      </w:rPr>
    </w:lvl>
    <w:lvl w:ilvl="2" w:tplc="74E61E76">
      <w:numFmt w:val="bullet"/>
      <w:lvlText w:val="•"/>
      <w:lvlJc w:val="left"/>
      <w:pPr>
        <w:ind w:left="1862" w:hanging="185"/>
      </w:pPr>
      <w:rPr>
        <w:rFonts w:hint="default"/>
        <w:lang w:val="pt-PT" w:eastAsia="en-US" w:bidi="ar-SA"/>
      </w:rPr>
    </w:lvl>
    <w:lvl w:ilvl="3" w:tplc="1436BE3A">
      <w:numFmt w:val="bullet"/>
      <w:lvlText w:val="•"/>
      <w:lvlJc w:val="left"/>
      <w:pPr>
        <w:ind w:left="2743" w:hanging="185"/>
      </w:pPr>
      <w:rPr>
        <w:rFonts w:hint="default"/>
        <w:lang w:val="pt-PT" w:eastAsia="en-US" w:bidi="ar-SA"/>
      </w:rPr>
    </w:lvl>
    <w:lvl w:ilvl="4" w:tplc="58FE7D0E">
      <w:numFmt w:val="bullet"/>
      <w:lvlText w:val="•"/>
      <w:lvlJc w:val="left"/>
      <w:pPr>
        <w:ind w:left="3624" w:hanging="185"/>
      </w:pPr>
      <w:rPr>
        <w:rFonts w:hint="default"/>
        <w:lang w:val="pt-PT" w:eastAsia="en-US" w:bidi="ar-SA"/>
      </w:rPr>
    </w:lvl>
    <w:lvl w:ilvl="5" w:tplc="DDE2CEB0">
      <w:numFmt w:val="bullet"/>
      <w:lvlText w:val="•"/>
      <w:lvlJc w:val="left"/>
      <w:pPr>
        <w:ind w:left="4505" w:hanging="185"/>
      </w:pPr>
      <w:rPr>
        <w:rFonts w:hint="default"/>
        <w:lang w:val="pt-PT" w:eastAsia="en-US" w:bidi="ar-SA"/>
      </w:rPr>
    </w:lvl>
    <w:lvl w:ilvl="6" w:tplc="E946ADEE">
      <w:numFmt w:val="bullet"/>
      <w:lvlText w:val="•"/>
      <w:lvlJc w:val="left"/>
      <w:pPr>
        <w:ind w:left="5386" w:hanging="185"/>
      </w:pPr>
      <w:rPr>
        <w:rFonts w:hint="default"/>
        <w:lang w:val="pt-PT" w:eastAsia="en-US" w:bidi="ar-SA"/>
      </w:rPr>
    </w:lvl>
    <w:lvl w:ilvl="7" w:tplc="05446C04">
      <w:numFmt w:val="bullet"/>
      <w:lvlText w:val="•"/>
      <w:lvlJc w:val="left"/>
      <w:pPr>
        <w:ind w:left="6267" w:hanging="185"/>
      </w:pPr>
      <w:rPr>
        <w:rFonts w:hint="default"/>
        <w:lang w:val="pt-PT" w:eastAsia="en-US" w:bidi="ar-SA"/>
      </w:rPr>
    </w:lvl>
    <w:lvl w:ilvl="8" w:tplc="5B9E47A8">
      <w:numFmt w:val="bullet"/>
      <w:lvlText w:val="•"/>
      <w:lvlJc w:val="left"/>
      <w:pPr>
        <w:ind w:left="7148" w:hanging="185"/>
      </w:pPr>
      <w:rPr>
        <w:rFonts w:hint="default"/>
        <w:lang w:val="pt-PT" w:eastAsia="en-US" w:bidi="ar-SA"/>
      </w:rPr>
    </w:lvl>
  </w:abstractNum>
  <w:abstractNum w:abstractNumId="13" w15:restartNumberingAfterBreak="0">
    <w:nsid w:val="67F90C6D"/>
    <w:multiLevelType w:val="multilevel"/>
    <w:tmpl w:val="2A102D42"/>
    <w:lvl w:ilvl="0">
      <w:start w:val="1"/>
      <w:numFmt w:val="decimal"/>
      <w:lvlText w:val="%1."/>
      <w:lvlJc w:val="left"/>
      <w:pPr>
        <w:ind w:left="1494"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14" w15:restartNumberingAfterBreak="0">
    <w:nsid w:val="72172590"/>
    <w:multiLevelType w:val="hybridMultilevel"/>
    <w:tmpl w:val="64E8858A"/>
    <w:lvl w:ilvl="0" w:tplc="C8143FE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74454A66"/>
    <w:multiLevelType w:val="multilevel"/>
    <w:tmpl w:val="C382C3A2"/>
    <w:lvl w:ilvl="0">
      <w:start w:val="8"/>
      <w:numFmt w:val="decimalZero"/>
      <w:lvlText w:val="%1"/>
      <w:lvlJc w:val="left"/>
      <w:pPr>
        <w:tabs>
          <w:tab w:val="num" w:pos="540"/>
        </w:tabs>
        <w:ind w:left="540" w:hanging="540"/>
      </w:pPr>
      <w:rPr>
        <w:b/>
        <w:sz w:val="24"/>
      </w:rPr>
    </w:lvl>
    <w:lvl w:ilvl="1">
      <w:start w:val="4"/>
      <w:numFmt w:val="decimal"/>
      <w:lvlText w:val="%1.%2"/>
      <w:lvlJc w:val="left"/>
      <w:pPr>
        <w:tabs>
          <w:tab w:val="num" w:pos="540"/>
        </w:tabs>
        <w:ind w:left="540" w:hanging="540"/>
      </w:pPr>
      <w:rPr>
        <w:b/>
        <w:sz w:val="24"/>
      </w:rPr>
    </w:lvl>
    <w:lvl w:ilvl="2">
      <w:start w:val="2"/>
      <w:numFmt w:val="decimal"/>
      <w:lvlText w:val="%1.%2.%3"/>
      <w:lvlJc w:val="left"/>
      <w:pPr>
        <w:tabs>
          <w:tab w:val="num" w:pos="720"/>
        </w:tabs>
        <w:ind w:left="720" w:hanging="720"/>
      </w:pPr>
      <w:rPr>
        <w:b/>
        <w:sz w:val="24"/>
      </w:rPr>
    </w:lvl>
    <w:lvl w:ilvl="3">
      <w:start w:val="1"/>
      <w:numFmt w:val="decimal"/>
      <w:lvlText w:val="%1.%2.%3.%4"/>
      <w:lvlJc w:val="left"/>
      <w:pPr>
        <w:tabs>
          <w:tab w:val="num" w:pos="720"/>
        </w:tabs>
        <w:ind w:left="720" w:hanging="720"/>
      </w:pPr>
      <w:rPr>
        <w:b/>
        <w:sz w:val="24"/>
      </w:rPr>
    </w:lvl>
    <w:lvl w:ilvl="4">
      <w:start w:val="1"/>
      <w:numFmt w:val="decimal"/>
      <w:lvlText w:val="%1.%2.%3.%4.%5"/>
      <w:lvlJc w:val="left"/>
      <w:pPr>
        <w:tabs>
          <w:tab w:val="num" w:pos="720"/>
        </w:tabs>
        <w:ind w:left="720" w:hanging="720"/>
      </w:pPr>
      <w:rPr>
        <w:b/>
        <w:sz w:val="24"/>
      </w:rPr>
    </w:lvl>
    <w:lvl w:ilvl="5">
      <w:start w:val="1"/>
      <w:numFmt w:val="decimal"/>
      <w:lvlText w:val="%1.%2.%3.%4.%5.%6"/>
      <w:lvlJc w:val="left"/>
      <w:pPr>
        <w:tabs>
          <w:tab w:val="num" w:pos="1080"/>
        </w:tabs>
        <w:ind w:left="1080" w:hanging="1080"/>
      </w:pPr>
      <w:rPr>
        <w:b/>
        <w:sz w:val="24"/>
      </w:rPr>
    </w:lvl>
    <w:lvl w:ilvl="6">
      <w:start w:val="1"/>
      <w:numFmt w:val="decimal"/>
      <w:lvlText w:val="%1.%2.%3.%4.%5.%6.%7"/>
      <w:lvlJc w:val="left"/>
      <w:pPr>
        <w:tabs>
          <w:tab w:val="num" w:pos="1080"/>
        </w:tabs>
        <w:ind w:left="1080" w:hanging="1080"/>
      </w:pPr>
      <w:rPr>
        <w:b/>
        <w:sz w:val="24"/>
      </w:rPr>
    </w:lvl>
    <w:lvl w:ilvl="7">
      <w:start w:val="1"/>
      <w:numFmt w:val="decimal"/>
      <w:lvlText w:val="%1.%2.%3.%4.%5.%6.%7.%8"/>
      <w:lvlJc w:val="left"/>
      <w:pPr>
        <w:tabs>
          <w:tab w:val="num" w:pos="1440"/>
        </w:tabs>
        <w:ind w:left="1440" w:hanging="1440"/>
      </w:pPr>
      <w:rPr>
        <w:b/>
        <w:sz w:val="24"/>
      </w:rPr>
    </w:lvl>
    <w:lvl w:ilvl="8">
      <w:start w:val="1"/>
      <w:numFmt w:val="decimal"/>
      <w:lvlText w:val="%1.%2.%3.%4.%5.%6.%7.%8.%9"/>
      <w:lvlJc w:val="left"/>
      <w:pPr>
        <w:tabs>
          <w:tab w:val="num" w:pos="1440"/>
        </w:tabs>
        <w:ind w:left="1440" w:hanging="1440"/>
      </w:pPr>
      <w:rPr>
        <w:b/>
        <w:sz w:val="24"/>
      </w:rPr>
    </w:lvl>
  </w:abstractNum>
  <w:num w:numId="1" w16cid:durableId="97059936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625842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73778265">
    <w:abstractNumId w:val="3"/>
    <w:lvlOverride w:ilvl="0">
      <w:startOverride w:val="1"/>
    </w:lvlOverride>
  </w:num>
  <w:num w:numId="4" w16cid:durableId="1543863207">
    <w:abstractNumId w:val="8"/>
    <w:lvlOverride w:ilvl="0">
      <w:startOverride w:val="1"/>
    </w:lvlOverride>
  </w:num>
  <w:num w:numId="5" w16cid:durableId="1447507445">
    <w:abstractNumId w:val="15"/>
    <w:lvlOverride w:ilvl="0">
      <w:startOverride w:val="8"/>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165607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31524949">
    <w:abstractNumId w:val="2"/>
  </w:num>
  <w:num w:numId="8" w16cid:durableId="947008328">
    <w:abstractNumId w:val="7"/>
  </w:num>
  <w:num w:numId="9" w16cid:durableId="1354382701">
    <w:abstractNumId w:val="4"/>
  </w:num>
  <w:num w:numId="10" w16cid:durableId="174072790">
    <w:abstractNumId w:val="10"/>
  </w:num>
  <w:num w:numId="11" w16cid:durableId="2112623849">
    <w:abstractNumId w:val="12"/>
  </w:num>
  <w:num w:numId="12" w16cid:durableId="946742074">
    <w:abstractNumId w:val="0"/>
  </w:num>
  <w:num w:numId="13" w16cid:durableId="856311414">
    <w:abstractNumId w:val="14"/>
  </w:num>
  <w:num w:numId="14" w16cid:durableId="1712654517">
    <w:abstractNumId w:val="11"/>
  </w:num>
  <w:num w:numId="15" w16cid:durableId="1541086362">
    <w:abstractNumId w:val="9"/>
  </w:num>
  <w:num w:numId="16" w16cid:durableId="404835613">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noLicitacao" w:val="2022"/>
    <w:docVar w:name="AnoProcesso" w:val="2022"/>
    <w:docVar w:name="Bairro" w:val="CENTRO"/>
    <w:docVar w:name="CargoDiretorCompras" w:val="Diretora de Compras"/>
    <w:docVar w:name="CargoMembro1" w:val="MEMBRO"/>
    <w:docVar w:name="CargoMembro2" w:val="MEMBRO"/>
    <w:docVar w:name="CargoMembro3" w:val="MEMBRO"/>
    <w:docVar w:name="CargoMembro4" w:val=" "/>
    <w:docVar w:name="CargoMembro5" w:val=" "/>
    <w:docVar w:name="CargoMembro6" w:val=" "/>
    <w:docVar w:name="CargoMembro7" w:val=" "/>
    <w:docVar w:name="CargoMembro8" w:val=" "/>
    <w:docVar w:name="CargoSecretario" w:val="Secretário da Fazenda"/>
    <w:docVar w:name="CargoTitular" w:val="Prefeito Municipal"/>
    <w:docVar w:name="CEP" w:val="89970-000"/>
    <w:docVar w:name="Cidade" w:val="Anchieta"/>
    <w:docVar w:name="CidadeContratado" w:val="CidadeContratado"/>
    <w:docVar w:name="CNPJ" w:val="83.024.687/0001-22"/>
    <w:docVar w:name="CNPJContratado" w:val="CNPJContratado"/>
    <w:docVar w:name="CPFContratado" w:val="CPFContratado"/>
    <w:docVar w:name="CPFTitular" w:val="625.835.909-44"/>
    <w:docVar w:name="DataAbertura" w:val="06/04/2022"/>
    <w:docVar w:name="DataAdjudicacao" w:val="01 de Janeiro de 1900"/>
    <w:docVar w:name="DataAssinatura" w:val="DataAssinatura"/>
    <w:docVar w:name="DataDecreto" w:val="04/01/2021"/>
    <w:docVar w:name="DataEntrEnvelope" w:val="06/04/2022"/>
    <w:docVar w:name="DataExtensoAdjudicacao" w:val="1 de Janeiro de 1900"/>
    <w:docVar w:name="DataExtensoAssinatura" w:val="DataExtensoAssinatura"/>
    <w:docVar w:name="DataExtensoHomolog" w:val="1 de Janeiro de 1900"/>
    <w:docVar w:name="DataExtensoProcesso" w:val="22 de Março de 2022"/>
    <w:docVar w:name="DataExtensoPublicacao" w:val="23 de Março de 2022"/>
    <w:docVar w:name="DataFinalRecEnvelope" w:val="06/04/2022"/>
    <w:docVar w:name="DataHomologacao" w:val="01/01/1900"/>
    <w:docVar w:name="DataInicioRecEnvelope" w:val="06/04/2022"/>
    <w:docVar w:name="DataPortaria" w:val="01/01/1900"/>
    <w:docVar w:name="DataProcesso" w:val="22/03/2022"/>
    <w:docVar w:name="DataPublicacao" w:val="23 de Março de 2022"/>
    <w:docVar w:name="DataVencimento" w:val="DataVencimento"/>
    <w:docVar w:name="DecretoNomeacao" w:val=" "/>
    <w:docVar w:name="Dotacoes" w:val="2.043.3390.00 - 0 - 138/2022   -   MANUTENÇÃO E DESENVOLVIMENTO DAS ATIVIDADES DO DEP "/>
    <w:docVar w:name="Endereco" w:val="AVENIDA ANCHIETA, Nº 838"/>
    <w:docVar w:name="EnderecoContratado" w:val="EnderecoContratado"/>
    <w:docVar w:name="EnderecoEntrega" w:val=" "/>
    <w:docVar w:name="EstadoContratado" w:val="EstadoContratado"/>
    <w:docVar w:name="FAX" w:val="3653-3200"/>
    <w:docVar w:name="FonteRecurso" w:val=" "/>
    <w:docVar w:name="FormaJulgamento" w:val="Por Lote"/>
    <w:docVar w:name="FormaPgContrato" w:val="FormaPgContrato"/>
    <w:docVar w:name="FormaPgto" w:val="Mensal"/>
    <w:docVar w:name="FormaReajuste" w:val="S/Reajuste"/>
    <w:docVar w:name="HoraAbertura" w:val="08:30"/>
    <w:docVar w:name="HoraEntrEnvelope" w:val="08:30"/>
    <w:docVar w:name="HoraFinalRecEnvelope" w:val="08:30"/>
    <w:docVar w:name="HoraInicioRecEnvelope" w:val="08:30"/>
    <w:docVar w:name="IdentifContratado" w:val="IdentifContratado"/>
    <w:docVar w:name="ItensLicitacao" w:val="_x000d__x000d_Item_x0009_    Quantidade_x0009_Unid_x0009_Nome do Material_x000d_   1_x0009_        1,000_x0009_UN      _x0009_*FILTRO_x000d_                                                   _x000d_   2_x0009_        1,000_x0009_UN      _x0009_*SILENCIOSO                                                 _x000d_   3_x0009_        1,000_x0009_UN      _x0009_*CONEXÃO                                                    _x000d_   4_x0009_        1,000_x0009_UN      _x0009_*EJETOR                                                     _x000d_   5_x0009_        1,000_x0009_UN      _x0009_*TUBO                                                       _x000d_   6_x0009_        1,000_x0009_UN      _x0009_*CORREIA J                                                  _x000d_   7_x0009_        1,000_x0009_UN      _x0009_*VARETA                                                     _x000d_   8_x0009_        1,000_x0009_UN      _x0009_*INTERRUPTOR                                                _x000d_   9_x0009_        1,000_x0009_UN      _x0009_*VIDRO                                                      _x000d_  10_x0009_        2,000_x0009_UN      _x0009_*CRUZETA                                                    _x000d_  11_x0009_        1,000_x0009_UN      _x0009_*REGISTRO                                                   _x000d_  12_x0009_        2,000_x0009_UN      _x0009_*PLACA                                                      _x000d_  13_x0009_        1,000_x0009_UN      _x0009_*SUPORTE                                                    _x000d_  14_x0009_        1,000_x0009_UN      _x0009_*MANGUEIRA                                                  _x000d_  15_x0009_        1,000_x0009_UN      _x0009_*KIT MANGUEIRA                                              _x000d_  16_x0009_        2,000_x0009_UN      _x0009_*RODA                                                       _x000d_  17_x0009_        1,000_x0009_UN      _x0009_*PORCA                                                      _x000d_  18_x0009_        1,000_x0009_UN      _x0009_*CARCAÇA                                                    _x000d_  19_x0009_        1,000_x0009_UN      _x0009_* CRUZETA                                                   "/>
    <w:docVar w:name="ItensLicitacaoPorLote" w:val="_x000d_LOTE: 1_x000d_Item_x0009_    Quantidade_x0009_Unid_x0009_Nome do Material_x000d_   1_x0009_        1,000_x0009_UN      _x0009_*FILTRO_x000d_                                                   _x000d_   2_x0009_        1,000_x0009_UN      _x0009_*SILENCIOSO                                                 _x000d_   3_x0009_        1,000_x0009_UN      _x0009_*CONEXÃO                                                    _x000d_   4_x0009_        1,000_x0009_UN      _x0009_*EJETOR                                                     _x000d_   5_x0009_        1,000_x0009_UN      _x0009_*TUBO                                                       _x000d_   6_x0009_        1,000_x0009_UN      _x0009_*CORREIA J                                                  _x000d_   7_x0009_        1,000_x0009_UN      _x0009_*VARETA                                                     _x000d_   8_x0009_        1,000_x0009_UN      _x0009_*INTERRUPTOR                                                _x000d_   9_x0009_        1,000_x0009_UN      _x0009_*VIDRO                                                      _x000d_  10_x0009_        2,000_x0009_UN      _x0009_*CRUZETA                                                    _x000d_  11_x0009_        1,000_x0009_UN      _x0009_*REGISTRO                                                   _x000d_  12_x0009_        2,000_x0009_UN      _x0009_*PLACA                                                      _x000d_  13_x0009_        1,000_x0009_UN      _x0009_*SUPORTE                                                    _x000d_  14_x0009_        1,000_x0009_UN      _x0009_*MANGUEIRA                                                  _x000d_  15_x0009_        1,000_x0009_UN      _x0009_*KIT MANGUEIRA                                              _x000d_  16_x0009_        2,000_x0009_UN      _x0009_*RODA                                                       _x000d_  17_x0009_        1,000_x0009_UN      _x0009_*PORCA                                                      _x000d_  18_x0009_        1,000_x0009_UN      _x0009_*CARCAÇA                                                    _x000d_  19_x0009_        1,000_x0009_UN      _x0009_* CRUZETA                                                   "/>
    <w:docVar w:name="ItensVencedores" w:val=" "/>
    <w:docVar w:name="ListaDctosProc" w:val="- Certidão Negativa de Débito do FGTS- Certidão Negativa de Débito da Receita Federal- Certidão Negativa de Débito da Receita Estadual- Certidão Negativa de Débito da Receita Municipal- Declaração de cumprimento do disposto no inciso XXXIII, do artigo 7º da Constituição Federal- Certidão Negativa de Débitos Trabalhistas (CNDT)"/>
    <w:docVar w:name="LocalEntrega" w:val="Conforme objeto da licitação"/>
    <w:docVar w:name="Modalidade" w:val="PREGÃO PRESENCIAL"/>
    <w:docVar w:name="NomeCentroCusto" w:val="OBRAS E SERVIÇOS RODOVIÁRIOS"/>
    <w:docVar w:name="NomeContratado" w:val="NomeContratado"/>
    <w:docVar w:name="NomeDiretorCompras" w:val="IDENES MARIA FIORENTIN SCHENA"/>
    <w:docVar w:name="NomeEstado" w:val="ESTADO DE SANTA CATARINA"/>
    <w:docVar w:name="NomeMembro1" w:val="OTHAR ROSTIROLLA"/>
    <w:docVar w:name="NomeMembro2" w:val="ALINE DE GIACOMETTI"/>
    <w:docVar w:name="NomeMembro3" w:val="MARCIELI WENDLING"/>
    <w:docVar w:name="NomeMembro4" w:val=" "/>
    <w:docVar w:name="NomeMembro5" w:val=" "/>
    <w:docVar w:name="NomeMembro6" w:val=" "/>
    <w:docVar w:name="NomeMembro7" w:val=" "/>
    <w:docVar w:name="NomeMembro8" w:val=" "/>
    <w:docVar w:name="NomeOrgao" w:val="SECRETARIA DE INFRAESTRUTURA"/>
    <w:docVar w:name="NomePresComissao" w:val="IDENES MARIA FIORENTIN SCHENA"/>
    <w:docVar w:name="NomeRespCompras" w:val="IDENES MARIA FIORENTIN SCHENA"/>
    <w:docVar w:name="NomeRespContratado" w:val="NomeRespContratado"/>
    <w:docVar w:name="NomeSecretario" w:val="ARTUR LUIZ CHENET"/>
    <w:docVar w:name="NomeTitular" w:val="IVAN JOSÉ CANCI"/>
    <w:docVar w:name="NomeUnidade" w:val="OBRAS E SERVIÇOS RODOVIÁRIOS"/>
    <w:docVar w:name="NomeUsuario" w:val="PREFEITURA MUNICIPAL DE ANCHIETA                  "/>
    <w:docVar w:name="NrInscEstadual" w:val="NrInscEstadual"/>
    <w:docVar w:name="NrInscMunicipal" w:val="NrInscMunicipal"/>
    <w:docVar w:name="NumContrato" w:val="NumContrato"/>
    <w:docVar w:name="NumContratoSuperior" w:val="NumContratoSuperior"/>
    <w:docVar w:name="NumeroCentroCusto" w:val="21/2022"/>
    <w:docVar w:name="NumeroOrgao" w:val="07"/>
    <w:docVar w:name="NumeroUnidade" w:val="07.02"/>
    <w:docVar w:name="NumLicitacao" w:val="12/2022"/>
    <w:docVar w:name="NumProcesso" w:val="29/2022"/>
    <w:docVar w:name="ObjetoContrato" w:val="ObjetoContrato"/>
    <w:docVar w:name="ObjetoLicitacao" w:val="Aquisição de peças visando realizar reparos mecânicos no diferencial da máquina Motoniveladora 12 H - Caterpillar, lotada no Setor de Obras e Serviços Rodoviários do Município de Anchieta/SC. Pago com recursos próprios. "/>
    <w:docVar w:name="ObsContrato" w:val="ObsContrato"/>
    <w:docVar w:name="ObsProcesso" w:val=" "/>
    <w:docVar w:name="PortariaComissao" w:val="121/2021"/>
    <w:docVar w:name="PrazoEntrega" w:val="07 Dias"/>
    <w:docVar w:name="SiglaEstado" w:val="SC"/>
    <w:docVar w:name="SiglaModalidade" w:val="PR"/>
    <w:docVar w:name="Telefone" w:val="3653-3200"/>
    <w:docVar w:name="TipoComissao" w:val=" ESPECIAL"/>
    <w:docVar w:name="TipoContrato" w:val="TipoContrato"/>
    <w:docVar w:name="ValidadeProposta" w:val="60 Dias"/>
    <w:docVar w:name="ValorContrato" w:val="ValorContrato"/>
    <w:docVar w:name="ValorContratoExtenso" w:val="ValorContratoExtenso"/>
    <w:docVar w:name="ValorTotalProcesso" w:val="0,00"/>
    <w:docVar w:name="ValorTotalProcessoExtenso" w:val="(******************************************************************************************************************************************************************************************************************************************************************************************************************************************************************************************************************************************************************************************************************)"/>
    <w:docVar w:name="Vigencia" w:val="30/09/2022"/>
  </w:docVars>
  <w:rsids>
    <w:rsidRoot w:val="00F24A56"/>
    <w:rsid w:val="000030ED"/>
    <w:rsid w:val="00005739"/>
    <w:rsid w:val="000100A3"/>
    <w:rsid w:val="00012F8A"/>
    <w:rsid w:val="0002017E"/>
    <w:rsid w:val="00023A9F"/>
    <w:rsid w:val="000242E8"/>
    <w:rsid w:val="00025BC2"/>
    <w:rsid w:val="00040BED"/>
    <w:rsid w:val="00042136"/>
    <w:rsid w:val="000546D9"/>
    <w:rsid w:val="00056199"/>
    <w:rsid w:val="00057542"/>
    <w:rsid w:val="000612E4"/>
    <w:rsid w:val="00062061"/>
    <w:rsid w:val="00063A8D"/>
    <w:rsid w:val="00063BE5"/>
    <w:rsid w:val="0006514A"/>
    <w:rsid w:val="00097A45"/>
    <w:rsid w:val="000A26D9"/>
    <w:rsid w:val="000A42EC"/>
    <w:rsid w:val="000A4723"/>
    <w:rsid w:val="000B17C4"/>
    <w:rsid w:val="000B1DF1"/>
    <w:rsid w:val="000C01C6"/>
    <w:rsid w:val="000C308F"/>
    <w:rsid w:val="000C33B6"/>
    <w:rsid w:val="000C6FA5"/>
    <w:rsid w:val="000D365D"/>
    <w:rsid w:val="000E1C45"/>
    <w:rsid w:val="000E3B11"/>
    <w:rsid w:val="000E515D"/>
    <w:rsid w:val="000F319D"/>
    <w:rsid w:val="0010126E"/>
    <w:rsid w:val="001049EA"/>
    <w:rsid w:val="00114D52"/>
    <w:rsid w:val="001164B8"/>
    <w:rsid w:val="00121C94"/>
    <w:rsid w:val="0012278B"/>
    <w:rsid w:val="00122FCC"/>
    <w:rsid w:val="00124A42"/>
    <w:rsid w:val="00126A1F"/>
    <w:rsid w:val="001278E4"/>
    <w:rsid w:val="001279AA"/>
    <w:rsid w:val="001326FA"/>
    <w:rsid w:val="0013547A"/>
    <w:rsid w:val="00137512"/>
    <w:rsid w:val="00151116"/>
    <w:rsid w:val="00151AFB"/>
    <w:rsid w:val="00164C7B"/>
    <w:rsid w:val="00173AE1"/>
    <w:rsid w:val="00177C90"/>
    <w:rsid w:val="0018174B"/>
    <w:rsid w:val="001823D7"/>
    <w:rsid w:val="001829EC"/>
    <w:rsid w:val="00183411"/>
    <w:rsid w:val="0018735F"/>
    <w:rsid w:val="00194998"/>
    <w:rsid w:val="00196A55"/>
    <w:rsid w:val="001B1FF8"/>
    <w:rsid w:val="001B419D"/>
    <w:rsid w:val="001B4E40"/>
    <w:rsid w:val="001B78FB"/>
    <w:rsid w:val="001C1B34"/>
    <w:rsid w:val="001C2024"/>
    <w:rsid w:val="001C3660"/>
    <w:rsid w:val="001C6D91"/>
    <w:rsid w:val="001D7307"/>
    <w:rsid w:val="001E22C7"/>
    <w:rsid w:val="001E24C9"/>
    <w:rsid w:val="001E30E3"/>
    <w:rsid w:val="001F1EF3"/>
    <w:rsid w:val="001F640E"/>
    <w:rsid w:val="0020052E"/>
    <w:rsid w:val="0020548F"/>
    <w:rsid w:val="00214464"/>
    <w:rsid w:val="00215982"/>
    <w:rsid w:val="00233AE9"/>
    <w:rsid w:val="00235975"/>
    <w:rsid w:val="00236985"/>
    <w:rsid w:val="00237D42"/>
    <w:rsid w:val="00247661"/>
    <w:rsid w:val="00250075"/>
    <w:rsid w:val="00261A1C"/>
    <w:rsid w:val="00274F21"/>
    <w:rsid w:val="00275FC1"/>
    <w:rsid w:val="00277303"/>
    <w:rsid w:val="00281EE0"/>
    <w:rsid w:val="002831D0"/>
    <w:rsid w:val="00287431"/>
    <w:rsid w:val="00294407"/>
    <w:rsid w:val="002A1F72"/>
    <w:rsid w:val="002A3B51"/>
    <w:rsid w:val="002A7DA2"/>
    <w:rsid w:val="002B54BA"/>
    <w:rsid w:val="002E2DC1"/>
    <w:rsid w:val="002E44F3"/>
    <w:rsid w:val="002E7F38"/>
    <w:rsid w:val="003001CB"/>
    <w:rsid w:val="003054D7"/>
    <w:rsid w:val="003061B4"/>
    <w:rsid w:val="003142EA"/>
    <w:rsid w:val="00321112"/>
    <w:rsid w:val="003213F6"/>
    <w:rsid w:val="00321752"/>
    <w:rsid w:val="00321BC4"/>
    <w:rsid w:val="00340BA1"/>
    <w:rsid w:val="00341035"/>
    <w:rsid w:val="00352164"/>
    <w:rsid w:val="00354BCC"/>
    <w:rsid w:val="00354D71"/>
    <w:rsid w:val="003616C8"/>
    <w:rsid w:val="00364E8A"/>
    <w:rsid w:val="00364FA6"/>
    <w:rsid w:val="003706FF"/>
    <w:rsid w:val="00370BBE"/>
    <w:rsid w:val="00371D31"/>
    <w:rsid w:val="003722D1"/>
    <w:rsid w:val="00372DA5"/>
    <w:rsid w:val="00373C13"/>
    <w:rsid w:val="00377836"/>
    <w:rsid w:val="00381B66"/>
    <w:rsid w:val="00384660"/>
    <w:rsid w:val="0038651C"/>
    <w:rsid w:val="0039069D"/>
    <w:rsid w:val="00397636"/>
    <w:rsid w:val="003A152D"/>
    <w:rsid w:val="003A1A88"/>
    <w:rsid w:val="003A7041"/>
    <w:rsid w:val="003A7048"/>
    <w:rsid w:val="003C5C33"/>
    <w:rsid w:val="003C6A78"/>
    <w:rsid w:val="003D181A"/>
    <w:rsid w:val="003D2F79"/>
    <w:rsid w:val="003D5F8B"/>
    <w:rsid w:val="003D65ED"/>
    <w:rsid w:val="003E3E5B"/>
    <w:rsid w:val="003E623C"/>
    <w:rsid w:val="003F0EC3"/>
    <w:rsid w:val="003F5FA9"/>
    <w:rsid w:val="003F7127"/>
    <w:rsid w:val="003F74A3"/>
    <w:rsid w:val="004000CD"/>
    <w:rsid w:val="0040248E"/>
    <w:rsid w:val="004045C3"/>
    <w:rsid w:val="00404E5F"/>
    <w:rsid w:val="0040509F"/>
    <w:rsid w:val="004075F9"/>
    <w:rsid w:val="004255B1"/>
    <w:rsid w:val="00432970"/>
    <w:rsid w:val="004359A3"/>
    <w:rsid w:val="00435CAB"/>
    <w:rsid w:val="00435F95"/>
    <w:rsid w:val="00451BB1"/>
    <w:rsid w:val="00452CA0"/>
    <w:rsid w:val="004606EC"/>
    <w:rsid w:val="00461454"/>
    <w:rsid w:val="004633EB"/>
    <w:rsid w:val="0046467E"/>
    <w:rsid w:val="00464B81"/>
    <w:rsid w:val="00470FD2"/>
    <w:rsid w:val="004715A4"/>
    <w:rsid w:val="00474156"/>
    <w:rsid w:val="00474205"/>
    <w:rsid w:val="00474AE6"/>
    <w:rsid w:val="004818BC"/>
    <w:rsid w:val="00482A97"/>
    <w:rsid w:val="00487CDF"/>
    <w:rsid w:val="00491802"/>
    <w:rsid w:val="004918DF"/>
    <w:rsid w:val="00492992"/>
    <w:rsid w:val="00492EAF"/>
    <w:rsid w:val="00496E95"/>
    <w:rsid w:val="004A3367"/>
    <w:rsid w:val="004A5D7E"/>
    <w:rsid w:val="004C2018"/>
    <w:rsid w:val="004C2577"/>
    <w:rsid w:val="004C4456"/>
    <w:rsid w:val="004C4F4E"/>
    <w:rsid w:val="004D3C1C"/>
    <w:rsid w:val="004D79CF"/>
    <w:rsid w:val="004E1BDC"/>
    <w:rsid w:val="004E53AE"/>
    <w:rsid w:val="004E619F"/>
    <w:rsid w:val="004E6F39"/>
    <w:rsid w:val="004F016F"/>
    <w:rsid w:val="004F0707"/>
    <w:rsid w:val="004F1116"/>
    <w:rsid w:val="004F250E"/>
    <w:rsid w:val="005155C5"/>
    <w:rsid w:val="00516661"/>
    <w:rsid w:val="00520AB7"/>
    <w:rsid w:val="0052122D"/>
    <w:rsid w:val="00524AFF"/>
    <w:rsid w:val="0052561A"/>
    <w:rsid w:val="00527A79"/>
    <w:rsid w:val="005331E8"/>
    <w:rsid w:val="005418AF"/>
    <w:rsid w:val="00541B24"/>
    <w:rsid w:val="00551403"/>
    <w:rsid w:val="00551D77"/>
    <w:rsid w:val="00556240"/>
    <w:rsid w:val="00560D29"/>
    <w:rsid w:val="00570361"/>
    <w:rsid w:val="00577A38"/>
    <w:rsid w:val="00580010"/>
    <w:rsid w:val="00592DDE"/>
    <w:rsid w:val="0059618C"/>
    <w:rsid w:val="0059726A"/>
    <w:rsid w:val="005A10E0"/>
    <w:rsid w:val="005A70DC"/>
    <w:rsid w:val="005A7D4C"/>
    <w:rsid w:val="005B365C"/>
    <w:rsid w:val="005B6B3D"/>
    <w:rsid w:val="005C4229"/>
    <w:rsid w:val="005D2104"/>
    <w:rsid w:val="005D7D02"/>
    <w:rsid w:val="005E598A"/>
    <w:rsid w:val="005E71C5"/>
    <w:rsid w:val="005F20AD"/>
    <w:rsid w:val="005F7328"/>
    <w:rsid w:val="006019C0"/>
    <w:rsid w:val="00602348"/>
    <w:rsid w:val="006034DC"/>
    <w:rsid w:val="00616C2B"/>
    <w:rsid w:val="00617D67"/>
    <w:rsid w:val="0063171C"/>
    <w:rsid w:val="0063270F"/>
    <w:rsid w:val="00634EF1"/>
    <w:rsid w:val="00637D64"/>
    <w:rsid w:val="0064050C"/>
    <w:rsid w:val="00645D89"/>
    <w:rsid w:val="00647D33"/>
    <w:rsid w:val="00651B91"/>
    <w:rsid w:val="00652080"/>
    <w:rsid w:val="006577B7"/>
    <w:rsid w:val="00664DB9"/>
    <w:rsid w:val="006655B5"/>
    <w:rsid w:val="006801F7"/>
    <w:rsid w:val="0068229A"/>
    <w:rsid w:val="00686002"/>
    <w:rsid w:val="00691BA4"/>
    <w:rsid w:val="00691C05"/>
    <w:rsid w:val="006A1379"/>
    <w:rsid w:val="006B004E"/>
    <w:rsid w:val="006B0D65"/>
    <w:rsid w:val="006B3E21"/>
    <w:rsid w:val="006B7649"/>
    <w:rsid w:val="006C24A0"/>
    <w:rsid w:val="006C659D"/>
    <w:rsid w:val="006C659E"/>
    <w:rsid w:val="006C6A64"/>
    <w:rsid w:val="006E3E21"/>
    <w:rsid w:val="006E6B52"/>
    <w:rsid w:val="006F396C"/>
    <w:rsid w:val="006F677F"/>
    <w:rsid w:val="00700237"/>
    <w:rsid w:val="00701305"/>
    <w:rsid w:val="00701FEB"/>
    <w:rsid w:val="00702DA3"/>
    <w:rsid w:val="00704D12"/>
    <w:rsid w:val="00704E93"/>
    <w:rsid w:val="00715F9C"/>
    <w:rsid w:val="00717D5E"/>
    <w:rsid w:val="007277FE"/>
    <w:rsid w:val="007278E2"/>
    <w:rsid w:val="007305FB"/>
    <w:rsid w:val="00740D1D"/>
    <w:rsid w:val="00742198"/>
    <w:rsid w:val="00744208"/>
    <w:rsid w:val="00744744"/>
    <w:rsid w:val="0074540C"/>
    <w:rsid w:val="00746FED"/>
    <w:rsid w:val="00750FCD"/>
    <w:rsid w:val="00753517"/>
    <w:rsid w:val="007548B1"/>
    <w:rsid w:val="00755484"/>
    <w:rsid w:val="007647DD"/>
    <w:rsid w:val="00766D34"/>
    <w:rsid w:val="007673A4"/>
    <w:rsid w:val="00767BE2"/>
    <w:rsid w:val="0077155D"/>
    <w:rsid w:val="0077379C"/>
    <w:rsid w:val="00775FC6"/>
    <w:rsid w:val="00780686"/>
    <w:rsid w:val="00787407"/>
    <w:rsid w:val="0079047E"/>
    <w:rsid w:val="00792563"/>
    <w:rsid w:val="00793D51"/>
    <w:rsid w:val="007951E4"/>
    <w:rsid w:val="007A3C97"/>
    <w:rsid w:val="007C1A7B"/>
    <w:rsid w:val="007C2542"/>
    <w:rsid w:val="007C2C57"/>
    <w:rsid w:val="007C4247"/>
    <w:rsid w:val="007C5A79"/>
    <w:rsid w:val="007C5CFB"/>
    <w:rsid w:val="007C5FD6"/>
    <w:rsid w:val="007C6C6F"/>
    <w:rsid w:val="007D4AF2"/>
    <w:rsid w:val="007D614C"/>
    <w:rsid w:val="007E1F4E"/>
    <w:rsid w:val="007F5FC0"/>
    <w:rsid w:val="00805350"/>
    <w:rsid w:val="00813A34"/>
    <w:rsid w:val="008167B4"/>
    <w:rsid w:val="008168BD"/>
    <w:rsid w:val="00824DE0"/>
    <w:rsid w:val="00825061"/>
    <w:rsid w:val="00826169"/>
    <w:rsid w:val="00834D63"/>
    <w:rsid w:val="0084266C"/>
    <w:rsid w:val="00844182"/>
    <w:rsid w:val="00850357"/>
    <w:rsid w:val="00860E91"/>
    <w:rsid w:val="0087058E"/>
    <w:rsid w:val="00870D9C"/>
    <w:rsid w:val="0087343B"/>
    <w:rsid w:val="00882379"/>
    <w:rsid w:val="008849BD"/>
    <w:rsid w:val="00890C82"/>
    <w:rsid w:val="00893DDC"/>
    <w:rsid w:val="008947C8"/>
    <w:rsid w:val="008C09B3"/>
    <w:rsid w:val="008C1EE2"/>
    <w:rsid w:val="008C56AD"/>
    <w:rsid w:val="008D0D49"/>
    <w:rsid w:val="008F1F45"/>
    <w:rsid w:val="008F4C73"/>
    <w:rsid w:val="00901136"/>
    <w:rsid w:val="0091187D"/>
    <w:rsid w:val="00912E23"/>
    <w:rsid w:val="009154FD"/>
    <w:rsid w:val="00915632"/>
    <w:rsid w:val="00920104"/>
    <w:rsid w:val="009248B3"/>
    <w:rsid w:val="00934CFC"/>
    <w:rsid w:val="00937D53"/>
    <w:rsid w:val="0094371F"/>
    <w:rsid w:val="009467D1"/>
    <w:rsid w:val="00950E7B"/>
    <w:rsid w:val="00952DCF"/>
    <w:rsid w:val="00953D9C"/>
    <w:rsid w:val="00955A16"/>
    <w:rsid w:val="00960DBE"/>
    <w:rsid w:val="00961B74"/>
    <w:rsid w:val="00963272"/>
    <w:rsid w:val="009776EE"/>
    <w:rsid w:val="00981943"/>
    <w:rsid w:val="00985C18"/>
    <w:rsid w:val="00991381"/>
    <w:rsid w:val="00992874"/>
    <w:rsid w:val="0099295C"/>
    <w:rsid w:val="00993019"/>
    <w:rsid w:val="009A02C2"/>
    <w:rsid w:val="009A15AF"/>
    <w:rsid w:val="009A40E6"/>
    <w:rsid w:val="009C46C2"/>
    <w:rsid w:val="009C4BD8"/>
    <w:rsid w:val="009E0CE7"/>
    <w:rsid w:val="009E342A"/>
    <w:rsid w:val="009E4E99"/>
    <w:rsid w:val="009E5DB4"/>
    <w:rsid w:val="009E5EC5"/>
    <w:rsid w:val="009E6143"/>
    <w:rsid w:val="009E62AD"/>
    <w:rsid w:val="009E6E9E"/>
    <w:rsid w:val="009E7F4B"/>
    <w:rsid w:val="009F492B"/>
    <w:rsid w:val="009F606E"/>
    <w:rsid w:val="009F66D0"/>
    <w:rsid w:val="00A038B7"/>
    <w:rsid w:val="00A10493"/>
    <w:rsid w:val="00A14992"/>
    <w:rsid w:val="00A16FA7"/>
    <w:rsid w:val="00A27773"/>
    <w:rsid w:val="00A34A72"/>
    <w:rsid w:val="00A3609A"/>
    <w:rsid w:val="00A40950"/>
    <w:rsid w:val="00A40CDE"/>
    <w:rsid w:val="00A465F4"/>
    <w:rsid w:val="00A47E10"/>
    <w:rsid w:val="00A55F4F"/>
    <w:rsid w:val="00A566A0"/>
    <w:rsid w:val="00A56F53"/>
    <w:rsid w:val="00A669D5"/>
    <w:rsid w:val="00A70ED5"/>
    <w:rsid w:val="00A7321C"/>
    <w:rsid w:val="00A755B9"/>
    <w:rsid w:val="00A75ABF"/>
    <w:rsid w:val="00A80F6B"/>
    <w:rsid w:val="00A81134"/>
    <w:rsid w:val="00A8128C"/>
    <w:rsid w:val="00A8785C"/>
    <w:rsid w:val="00A914EF"/>
    <w:rsid w:val="00A95C27"/>
    <w:rsid w:val="00A9708D"/>
    <w:rsid w:val="00AA0152"/>
    <w:rsid w:val="00AA0CF9"/>
    <w:rsid w:val="00AA1872"/>
    <w:rsid w:val="00AA7A6D"/>
    <w:rsid w:val="00AB1909"/>
    <w:rsid w:val="00AB5118"/>
    <w:rsid w:val="00AB5304"/>
    <w:rsid w:val="00AC4284"/>
    <w:rsid w:val="00AD0477"/>
    <w:rsid w:val="00AD74EB"/>
    <w:rsid w:val="00AE64A9"/>
    <w:rsid w:val="00AE78EC"/>
    <w:rsid w:val="00B029F6"/>
    <w:rsid w:val="00B06B9A"/>
    <w:rsid w:val="00B07217"/>
    <w:rsid w:val="00B072BB"/>
    <w:rsid w:val="00B10C01"/>
    <w:rsid w:val="00B122CC"/>
    <w:rsid w:val="00B13AC7"/>
    <w:rsid w:val="00B220A6"/>
    <w:rsid w:val="00B2358F"/>
    <w:rsid w:val="00B25659"/>
    <w:rsid w:val="00B26C09"/>
    <w:rsid w:val="00B31360"/>
    <w:rsid w:val="00B3429F"/>
    <w:rsid w:val="00B36DBA"/>
    <w:rsid w:val="00B452F5"/>
    <w:rsid w:val="00B5303C"/>
    <w:rsid w:val="00B53A49"/>
    <w:rsid w:val="00B54CA8"/>
    <w:rsid w:val="00B555DD"/>
    <w:rsid w:val="00B561E0"/>
    <w:rsid w:val="00B61FF2"/>
    <w:rsid w:val="00B72EDE"/>
    <w:rsid w:val="00B73F99"/>
    <w:rsid w:val="00B9647A"/>
    <w:rsid w:val="00BA4700"/>
    <w:rsid w:val="00BA62DE"/>
    <w:rsid w:val="00BB06C7"/>
    <w:rsid w:val="00BB6ED5"/>
    <w:rsid w:val="00BB79B2"/>
    <w:rsid w:val="00BC7069"/>
    <w:rsid w:val="00BD088D"/>
    <w:rsid w:val="00BD2942"/>
    <w:rsid w:val="00BD5CF6"/>
    <w:rsid w:val="00BD7603"/>
    <w:rsid w:val="00BE1736"/>
    <w:rsid w:val="00BE190B"/>
    <w:rsid w:val="00BF0E1F"/>
    <w:rsid w:val="00BF2941"/>
    <w:rsid w:val="00BF4D7F"/>
    <w:rsid w:val="00BF7874"/>
    <w:rsid w:val="00C11D33"/>
    <w:rsid w:val="00C12198"/>
    <w:rsid w:val="00C164B0"/>
    <w:rsid w:val="00C16C20"/>
    <w:rsid w:val="00C244FA"/>
    <w:rsid w:val="00C35AF4"/>
    <w:rsid w:val="00C365CB"/>
    <w:rsid w:val="00C40F7F"/>
    <w:rsid w:val="00C45274"/>
    <w:rsid w:val="00C474BF"/>
    <w:rsid w:val="00C545C3"/>
    <w:rsid w:val="00C56051"/>
    <w:rsid w:val="00C57389"/>
    <w:rsid w:val="00C61E7A"/>
    <w:rsid w:val="00C641EF"/>
    <w:rsid w:val="00C641F7"/>
    <w:rsid w:val="00C71EF8"/>
    <w:rsid w:val="00C80D75"/>
    <w:rsid w:val="00C81D5E"/>
    <w:rsid w:val="00C83F75"/>
    <w:rsid w:val="00C87C70"/>
    <w:rsid w:val="00C9280E"/>
    <w:rsid w:val="00C957FA"/>
    <w:rsid w:val="00CA2D5C"/>
    <w:rsid w:val="00CA32DA"/>
    <w:rsid w:val="00CB3FEE"/>
    <w:rsid w:val="00CB491A"/>
    <w:rsid w:val="00CB49F5"/>
    <w:rsid w:val="00CC0B1C"/>
    <w:rsid w:val="00CC1B10"/>
    <w:rsid w:val="00CC4D8E"/>
    <w:rsid w:val="00CC51BB"/>
    <w:rsid w:val="00CC52DD"/>
    <w:rsid w:val="00CD19C1"/>
    <w:rsid w:val="00CD66D9"/>
    <w:rsid w:val="00CE23A3"/>
    <w:rsid w:val="00CE2BD7"/>
    <w:rsid w:val="00CE4545"/>
    <w:rsid w:val="00CE6660"/>
    <w:rsid w:val="00CE73E6"/>
    <w:rsid w:val="00CF0135"/>
    <w:rsid w:val="00CF2AB5"/>
    <w:rsid w:val="00CF2FFA"/>
    <w:rsid w:val="00D00A0B"/>
    <w:rsid w:val="00D05F6A"/>
    <w:rsid w:val="00D10BA3"/>
    <w:rsid w:val="00D271BF"/>
    <w:rsid w:val="00D27767"/>
    <w:rsid w:val="00D36A5C"/>
    <w:rsid w:val="00D406F3"/>
    <w:rsid w:val="00D44787"/>
    <w:rsid w:val="00D5724D"/>
    <w:rsid w:val="00D57DB6"/>
    <w:rsid w:val="00D61AE5"/>
    <w:rsid w:val="00D633A8"/>
    <w:rsid w:val="00D75DDC"/>
    <w:rsid w:val="00D855A7"/>
    <w:rsid w:val="00D91C59"/>
    <w:rsid w:val="00D91DC8"/>
    <w:rsid w:val="00D937D7"/>
    <w:rsid w:val="00D96F34"/>
    <w:rsid w:val="00D97190"/>
    <w:rsid w:val="00DA264A"/>
    <w:rsid w:val="00DA60BE"/>
    <w:rsid w:val="00DA66D5"/>
    <w:rsid w:val="00DA6DE8"/>
    <w:rsid w:val="00DA7192"/>
    <w:rsid w:val="00DB0903"/>
    <w:rsid w:val="00DB4806"/>
    <w:rsid w:val="00DC3426"/>
    <w:rsid w:val="00DC63A6"/>
    <w:rsid w:val="00DD5541"/>
    <w:rsid w:val="00DD5A88"/>
    <w:rsid w:val="00DD6AF5"/>
    <w:rsid w:val="00DE4581"/>
    <w:rsid w:val="00DE68CF"/>
    <w:rsid w:val="00DF0545"/>
    <w:rsid w:val="00E02357"/>
    <w:rsid w:val="00E06DAB"/>
    <w:rsid w:val="00E11AD4"/>
    <w:rsid w:val="00E141E1"/>
    <w:rsid w:val="00E205B3"/>
    <w:rsid w:val="00E2441C"/>
    <w:rsid w:val="00E259B0"/>
    <w:rsid w:val="00E259B8"/>
    <w:rsid w:val="00E32130"/>
    <w:rsid w:val="00E32D79"/>
    <w:rsid w:val="00E33D8D"/>
    <w:rsid w:val="00E366CD"/>
    <w:rsid w:val="00E500C7"/>
    <w:rsid w:val="00E53A54"/>
    <w:rsid w:val="00E53BE0"/>
    <w:rsid w:val="00E55E2B"/>
    <w:rsid w:val="00E633AD"/>
    <w:rsid w:val="00E6510E"/>
    <w:rsid w:val="00E83375"/>
    <w:rsid w:val="00E843FC"/>
    <w:rsid w:val="00E86CEA"/>
    <w:rsid w:val="00E87B5E"/>
    <w:rsid w:val="00E90DF4"/>
    <w:rsid w:val="00E9499D"/>
    <w:rsid w:val="00E96C5C"/>
    <w:rsid w:val="00E97831"/>
    <w:rsid w:val="00EB35C7"/>
    <w:rsid w:val="00EB54C3"/>
    <w:rsid w:val="00EB664C"/>
    <w:rsid w:val="00EC3084"/>
    <w:rsid w:val="00EC3632"/>
    <w:rsid w:val="00EC6CD6"/>
    <w:rsid w:val="00EC7532"/>
    <w:rsid w:val="00ED3A54"/>
    <w:rsid w:val="00ED42CF"/>
    <w:rsid w:val="00ED57BE"/>
    <w:rsid w:val="00EE0317"/>
    <w:rsid w:val="00EE28AD"/>
    <w:rsid w:val="00EE60E4"/>
    <w:rsid w:val="00EE7E81"/>
    <w:rsid w:val="00EF69DA"/>
    <w:rsid w:val="00F05103"/>
    <w:rsid w:val="00F1091D"/>
    <w:rsid w:val="00F14633"/>
    <w:rsid w:val="00F1694B"/>
    <w:rsid w:val="00F22E21"/>
    <w:rsid w:val="00F24A56"/>
    <w:rsid w:val="00F2773D"/>
    <w:rsid w:val="00F42F76"/>
    <w:rsid w:val="00F43A92"/>
    <w:rsid w:val="00F45B7C"/>
    <w:rsid w:val="00F47FB0"/>
    <w:rsid w:val="00F52F3D"/>
    <w:rsid w:val="00F57B03"/>
    <w:rsid w:val="00F65950"/>
    <w:rsid w:val="00F7181D"/>
    <w:rsid w:val="00F76325"/>
    <w:rsid w:val="00F7690E"/>
    <w:rsid w:val="00F9116D"/>
    <w:rsid w:val="00F92927"/>
    <w:rsid w:val="00F953A4"/>
    <w:rsid w:val="00FA326E"/>
    <w:rsid w:val="00FA5FA3"/>
    <w:rsid w:val="00FA7DC9"/>
    <w:rsid w:val="00FB4386"/>
    <w:rsid w:val="00FB4A2E"/>
    <w:rsid w:val="00FB51B3"/>
    <w:rsid w:val="00FB7B4B"/>
    <w:rsid w:val="00FC0386"/>
    <w:rsid w:val="00FC11AD"/>
    <w:rsid w:val="00FC26B9"/>
    <w:rsid w:val="00FC3420"/>
    <w:rsid w:val="00FC568B"/>
    <w:rsid w:val="00FC601B"/>
    <w:rsid w:val="00FC774D"/>
    <w:rsid w:val="00FD0B9E"/>
    <w:rsid w:val="00FD3746"/>
    <w:rsid w:val="00FD3A53"/>
    <w:rsid w:val="00FD7941"/>
    <w:rsid w:val="00FE0B37"/>
    <w:rsid w:val="00FE348E"/>
    <w:rsid w:val="00FE3E27"/>
    <w:rsid w:val="00FE4EBB"/>
    <w:rsid w:val="00FE65B9"/>
    <w:rsid w:val="00FE7703"/>
    <w:rsid w:val="00FF233A"/>
    <w:rsid w:val="00FF3E5D"/>
    <w:rsid w:val="00FF531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12BE81"/>
  <w15:docId w15:val="{0BE2E533-2EC7-4939-AA7F-E57206EAD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Ttulo1">
    <w:name w:val="heading 1"/>
    <w:basedOn w:val="Normal"/>
    <w:next w:val="Normal"/>
    <w:link w:val="Ttulo1Char"/>
    <w:qFormat/>
    <w:pPr>
      <w:keepNext/>
      <w:outlineLvl w:val="0"/>
    </w:pPr>
    <w:rPr>
      <w:rFonts w:ascii="AmerType Md BT" w:hAnsi="AmerType Md BT"/>
      <w:szCs w:val="20"/>
    </w:rPr>
  </w:style>
  <w:style w:type="paragraph" w:styleId="Ttulo2">
    <w:name w:val="heading 2"/>
    <w:basedOn w:val="Normal"/>
    <w:next w:val="Normal"/>
    <w:link w:val="Ttulo2Char"/>
    <w:qFormat/>
    <w:pPr>
      <w:keepNext/>
      <w:jc w:val="center"/>
      <w:outlineLvl w:val="1"/>
    </w:pPr>
    <w:rPr>
      <w:rFonts w:ascii="AmerType Md BT" w:hAnsi="AmerType Md BT"/>
      <w:sz w:val="32"/>
      <w:szCs w:val="20"/>
    </w:rPr>
  </w:style>
  <w:style w:type="paragraph" w:styleId="Ttulo3">
    <w:name w:val="heading 3"/>
    <w:basedOn w:val="Normal"/>
    <w:next w:val="Normal"/>
    <w:link w:val="Ttulo3Char"/>
    <w:unhideWhenUsed/>
    <w:qFormat/>
    <w:rsid w:val="000D365D"/>
    <w:pPr>
      <w:keepNext/>
      <w:spacing w:before="240" w:after="60"/>
      <w:outlineLvl w:val="2"/>
    </w:pPr>
    <w:rPr>
      <w:rFonts w:ascii="Cambria" w:hAnsi="Cambria"/>
      <w:b/>
      <w:bCs/>
      <w:sz w:val="26"/>
      <w:szCs w:val="26"/>
    </w:rPr>
  </w:style>
  <w:style w:type="paragraph" w:styleId="Ttulo4">
    <w:name w:val="heading 4"/>
    <w:basedOn w:val="Normal"/>
    <w:next w:val="Normal"/>
    <w:link w:val="Ttulo4Char"/>
    <w:semiHidden/>
    <w:unhideWhenUsed/>
    <w:qFormat/>
    <w:rsid w:val="002831D0"/>
    <w:pPr>
      <w:keepNext/>
      <w:spacing w:before="240" w:after="60"/>
      <w:outlineLvl w:val="3"/>
    </w:pPr>
    <w:rPr>
      <w:rFonts w:ascii="Calibri" w:hAnsi="Calibri"/>
      <w:b/>
      <w:bCs/>
      <w:sz w:val="28"/>
      <w:szCs w:val="28"/>
    </w:rPr>
  </w:style>
  <w:style w:type="paragraph" w:styleId="Ttulo5">
    <w:name w:val="heading 5"/>
    <w:basedOn w:val="Normal"/>
    <w:next w:val="Normal"/>
    <w:link w:val="Ttulo5Char"/>
    <w:unhideWhenUsed/>
    <w:qFormat/>
    <w:rsid w:val="00ED3A54"/>
    <w:pPr>
      <w:spacing w:before="240" w:after="60"/>
      <w:outlineLvl w:val="4"/>
    </w:pPr>
    <w:rPr>
      <w:rFonts w:ascii="Calibri" w:hAnsi="Calibri"/>
      <w:b/>
      <w:bCs/>
      <w:i/>
      <w:iCs/>
      <w:sz w:val="26"/>
      <w:szCs w:val="26"/>
    </w:rPr>
  </w:style>
  <w:style w:type="paragraph" w:styleId="Ttulo6">
    <w:name w:val="heading 6"/>
    <w:basedOn w:val="Normal"/>
    <w:next w:val="Normal"/>
    <w:link w:val="Ttulo6Char"/>
    <w:qFormat/>
    <w:rsid w:val="002831D0"/>
    <w:pPr>
      <w:spacing w:before="240" w:after="60"/>
      <w:outlineLvl w:val="5"/>
    </w:pPr>
    <w:rPr>
      <w:b/>
      <w:bCs/>
      <w:sz w:val="22"/>
      <w:szCs w:val="22"/>
    </w:rPr>
  </w:style>
  <w:style w:type="paragraph" w:styleId="Ttulo9">
    <w:name w:val="heading 9"/>
    <w:basedOn w:val="Normal"/>
    <w:next w:val="Normal"/>
    <w:link w:val="Ttulo9Char"/>
    <w:qFormat/>
    <w:rsid w:val="00E259B0"/>
    <w:pPr>
      <w:keepNext/>
      <w:widowControl w:val="0"/>
      <w:spacing w:line="360" w:lineRule="auto"/>
      <w:ind w:firstLine="540"/>
      <w:jc w:val="both"/>
      <w:outlineLvl w:val="8"/>
    </w:pPr>
    <w:rPr>
      <w:rFonts w:ascii="Lucida Handwriting" w:hAnsi="Lucida Handwriting"/>
      <w:b/>
      <w:snapToGrid w:val="0"/>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qFormat/>
    <w:pPr>
      <w:jc w:val="both"/>
    </w:pPr>
    <w:rPr>
      <w:rFonts w:ascii="AmerType Md BT" w:hAnsi="AmerType Md BT"/>
      <w:szCs w:val="20"/>
    </w:rPr>
  </w:style>
  <w:style w:type="paragraph" w:styleId="Cabealho">
    <w:name w:val="header"/>
    <w:basedOn w:val="Normal"/>
    <w:link w:val="CabealhoChar"/>
    <w:pPr>
      <w:tabs>
        <w:tab w:val="center" w:pos="4419"/>
        <w:tab w:val="right" w:pos="8838"/>
      </w:tabs>
    </w:pPr>
  </w:style>
  <w:style w:type="paragraph" w:styleId="Rodap">
    <w:name w:val="footer"/>
    <w:basedOn w:val="Normal"/>
    <w:link w:val="RodapChar"/>
    <w:pPr>
      <w:tabs>
        <w:tab w:val="center" w:pos="4419"/>
        <w:tab w:val="right" w:pos="8838"/>
      </w:tabs>
    </w:pPr>
  </w:style>
  <w:style w:type="character" w:styleId="Nmerodepgina">
    <w:name w:val="page number"/>
    <w:basedOn w:val="Fontepargpadro"/>
  </w:style>
  <w:style w:type="paragraph" w:styleId="Recuodecorpodetexto">
    <w:name w:val="Body Text Indent"/>
    <w:basedOn w:val="Normal"/>
    <w:link w:val="RecuodecorpodetextoChar"/>
    <w:pPr>
      <w:ind w:firstLine="708"/>
      <w:jc w:val="both"/>
    </w:pPr>
    <w:rPr>
      <w:rFonts w:ascii="Century" w:eastAsia="Arial Unicode MS" w:hAnsi="Century" w:cs="Arial Unicode MS"/>
    </w:rPr>
  </w:style>
  <w:style w:type="character" w:styleId="Hyperlink">
    <w:name w:val="Hyperlink"/>
    <w:rsid w:val="00717D5E"/>
    <w:rPr>
      <w:color w:val="0000FF"/>
      <w:u w:val="single"/>
    </w:rPr>
  </w:style>
  <w:style w:type="table" w:styleId="Tabelacomgrade">
    <w:name w:val="Table Grid"/>
    <w:basedOn w:val="Tabelanormal"/>
    <w:uiPriority w:val="39"/>
    <w:rsid w:val="00E25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3">
    <w:name w:val="Body Text 3"/>
    <w:basedOn w:val="Normal"/>
    <w:link w:val="Corpodetexto3Char"/>
    <w:uiPriority w:val="99"/>
    <w:rsid w:val="003A152D"/>
    <w:pPr>
      <w:spacing w:after="120"/>
    </w:pPr>
    <w:rPr>
      <w:sz w:val="16"/>
      <w:szCs w:val="16"/>
    </w:rPr>
  </w:style>
  <w:style w:type="character" w:customStyle="1" w:styleId="Ttulo3Char">
    <w:name w:val="Título 3 Char"/>
    <w:link w:val="Ttulo3"/>
    <w:rsid w:val="000D365D"/>
    <w:rPr>
      <w:rFonts w:ascii="Cambria" w:hAnsi="Cambria"/>
      <w:b/>
      <w:bCs/>
      <w:sz w:val="26"/>
      <w:szCs w:val="26"/>
    </w:rPr>
  </w:style>
  <w:style w:type="character" w:customStyle="1" w:styleId="Ttulo1Char">
    <w:name w:val="Título 1 Char"/>
    <w:link w:val="Ttulo1"/>
    <w:rsid w:val="000D365D"/>
    <w:rPr>
      <w:rFonts w:ascii="AmerType Md BT" w:hAnsi="AmerType Md BT"/>
      <w:sz w:val="24"/>
    </w:rPr>
  </w:style>
  <w:style w:type="character" w:customStyle="1" w:styleId="Ttulo2Char">
    <w:name w:val="Título 2 Char"/>
    <w:link w:val="Ttulo2"/>
    <w:rsid w:val="000D365D"/>
    <w:rPr>
      <w:rFonts w:ascii="AmerType Md BT" w:hAnsi="AmerType Md BT"/>
      <w:sz w:val="32"/>
    </w:rPr>
  </w:style>
  <w:style w:type="character" w:customStyle="1" w:styleId="CabealhoChar">
    <w:name w:val="Cabeçalho Char"/>
    <w:link w:val="Cabealho"/>
    <w:rsid w:val="000D365D"/>
    <w:rPr>
      <w:sz w:val="24"/>
      <w:szCs w:val="24"/>
    </w:rPr>
  </w:style>
  <w:style w:type="character" w:customStyle="1" w:styleId="RodapChar">
    <w:name w:val="Rodapé Char"/>
    <w:link w:val="Rodap"/>
    <w:rsid w:val="000D365D"/>
    <w:rPr>
      <w:sz w:val="24"/>
      <w:szCs w:val="24"/>
    </w:rPr>
  </w:style>
  <w:style w:type="paragraph" w:styleId="Recuodecorpodetexto2">
    <w:name w:val="Body Text Indent 2"/>
    <w:basedOn w:val="Normal"/>
    <w:link w:val="Recuodecorpodetexto2Char"/>
    <w:rsid w:val="000D365D"/>
    <w:pPr>
      <w:spacing w:after="120" w:line="480" w:lineRule="auto"/>
      <w:ind w:left="283"/>
    </w:pPr>
  </w:style>
  <w:style w:type="character" w:customStyle="1" w:styleId="Recuodecorpodetexto2Char">
    <w:name w:val="Recuo de corpo de texto 2 Char"/>
    <w:link w:val="Recuodecorpodetexto2"/>
    <w:rsid w:val="000D365D"/>
    <w:rPr>
      <w:sz w:val="24"/>
      <w:szCs w:val="24"/>
    </w:rPr>
  </w:style>
  <w:style w:type="paragraph" w:styleId="SemEspaamento">
    <w:name w:val="No Spacing"/>
    <w:qFormat/>
    <w:rsid w:val="000D365D"/>
    <w:rPr>
      <w:rFonts w:ascii="Calibri" w:eastAsia="Calibri" w:hAnsi="Calibri"/>
      <w:sz w:val="22"/>
      <w:szCs w:val="22"/>
      <w:lang w:eastAsia="en-US"/>
    </w:rPr>
  </w:style>
  <w:style w:type="paragraph" w:customStyle="1" w:styleId="Standard">
    <w:name w:val="Standard"/>
    <w:rsid w:val="000D365D"/>
    <w:pPr>
      <w:suppressAutoHyphens/>
      <w:autoSpaceDN w:val="0"/>
    </w:pPr>
    <w:rPr>
      <w:kern w:val="3"/>
      <w:sz w:val="28"/>
      <w:szCs w:val="24"/>
    </w:rPr>
  </w:style>
  <w:style w:type="character" w:customStyle="1" w:styleId="CorpodetextoChar">
    <w:name w:val="Corpo de texto Char"/>
    <w:link w:val="Corpodetexto"/>
    <w:rsid w:val="000D365D"/>
    <w:rPr>
      <w:rFonts w:ascii="AmerType Md BT" w:hAnsi="AmerType Md BT"/>
      <w:sz w:val="24"/>
    </w:rPr>
  </w:style>
  <w:style w:type="character" w:customStyle="1" w:styleId="RecuodecorpodetextoChar">
    <w:name w:val="Recuo de corpo de texto Char"/>
    <w:link w:val="Recuodecorpodetexto"/>
    <w:rsid w:val="000D365D"/>
    <w:rPr>
      <w:rFonts w:ascii="Century" w:eastAsia="Arial Unicode MS" w:hAnsi="Century" w:cs="Arial Unicode MS"/>
      <w:sz w:val="24"/>
      <w:szCs w:val="24"/>
    </w:rPr>
  </w:style>
  <w:style w:type="paragraph" w:styleId="Corpodetexto2">
    <w:name w:val="Body Text 2"/>
    <w:basedOn w:val="Normal"/>
    <w:link w:val="Corpodetexto2Char"/>
    <w:rsid w:val="000D365D"/>
    <w:pPr>
      <w:spacing w:after="120" w:line="480" w:lineRule="auto"/>
    </w:pPr>
  </w:style>
  <w:style w:type="character" w:customStyle="1" w:styleId="Corpodetexto2Char">
    <w:name w:val="Corpo de texto 2 Char"/>
    <w:link w:val="Corpodetexto2"/>
    <w:rsid w:val="000D365D"/>
    <w:rPr>
      <w:sz w:val="24"/>
      <w:szCs w:val="24"/>
    </w:rPr>
  </w:style>
  <w:style w:type="paragraph" w:styleId="PargrafodaLista">
    <w:name w:val="List Paragraph"/>
    <w:basedOn w:val="Normal"/>
    <w:uiPriority w:val="34"/>
    <w:qFormat/>
    <w:rsid w:val="000D365D"/>
    <w:pPr>
      <w:ind w:left="708"/>
    </w:pPr>
  </w:style>
  <w:style w:type="paragraph" w:styleId="Textodebalo">
    <w:name w:val="Balloon Text"/>
    <w:basedOn w:val="Normal"/>
    <w:link w:val="TextodebaloChar"/>
    <w:rsid w:val="000D365D"/>
    <w:rPr>
      <w:rFonts w:ascii="Tahoma" w:hAnsi="Tahoma" w:cs="Tahoma"/>
      <w:sz w:val="16"/>
      <w:szCs w:val="16"/>
    </w:rPr>
  </w:style>
  <w:style w:type="character" w:customStyle="1" w:styleId="TextodebaloChar">
    <w:name w:val="Texto de balão Char"/>
    <w:link w:val="Textodebalo"/>
    <w:rsid w:val="000D365D"/>
    <w:rPr>
      <w:rFonts w:ascii="Tahoma" w:hAnsi="Tahoma" w:cs="Tahoma"/>
      <w:sz w:val="16"/>
      <w:szCs w:val="16"/>
    </w:rPr>
  </w:style>
  <w:style w:type="paragraph" w:customStyle="1" w:styleId="A191065">
    <w:name w:val="_A191065"/>
    <w:basedOn w:val="Normal"/>
    <w:rsid w:val="000D365D"/>
    <w:pPr>
      <w:ind w:left="1296" w:right="1440" w:firstLine="2592"/>
      <w:jc w:val="both"/>
    </w:pPr>
    <w:rPr>
      <w:rFonts w:ascii="Tms Rmn" w:hAnsi="Tms Rmn"/>
      <w:szCs w:val="20"/>
    </w:rPr>
  </w:style>
  <w:style w:type="paragraph" w:customStyle="1" w:styleId="A321065">
    <w:name w:val="_A321065"/>
    <w:basedOn w:val="Normal"/>
    <w:rsid w:val="000D365D"/>
    <w:pPr>
      <w:ind w:left="1296" w:right="1440" w:firstLine="4464"/>
      <w:jc w:val="both"/>
    </w:pPr>
    <w:rPr>
      <w:rFonts w:ascii="Tms Rmn" w:hAnsi="Tms Rmn"/>
      <w:szCs w:val="20"/>
    </w:rPr>
  </w:style>
  <w:style w:type="paragraph" w:styleId="TextosemFormatao">
    <w:name w:val="Plain Text"/>
    <w:basedOn w:val="Normal"/>
    <w:link w:val="TextosemFormataoChar"/>
    <w:unhideWhenUsed/>
    <w:rsid w:val="000D365D"/>
    <w:pPr>
      <w:tabs>
        <w:tab w:val="left" w:pos="708"/>
      </w:tabs>
    </w:pPr>
    <w:rPr>
      <w:rFonts w:ascii="Courier New" w:hAnsi="Courier New" w:cs="Courier New"/>
      <w:sz w:val="20"/>
      <w:szCs w:val="20"/>
    </w:rPr>
  </w:style>
  <w:style w:type="character" w:customStyle="1" w:styleId="TextosemFormataoChar">
    <w:name w:val="Texto sem Formatação Char"/>
    <w:link w:val="TextosemFormatao"/>
    <w:rsid w:val="000D365D"/>
    <w:rPr>
      <w:rFonts w:ascii="Courier New" w:hAnsi="Courier New" w:cs="Courier New"/>
    </w:rPr>
  </w:style>
  <w:style w:type="paragraph" w:customStyle="1" w:styleId="A252575">
    <w:name w:val="_A252575"/>
    <w:basedOn w:val="Normal"/>
    <w:semiHidden/>
    <w:rsid w:val="000D365D"/>
    <w:pPr>
      <w:widowControl w:val="0"/>
      <w:tabs>
        <w:tab w:val="left" w:pos="536"/>
        <w:tab w:val="left" w:pos="2270"/>
        <w:tab w:val="left" w:pos="4294"/>
      </w:tabs>
      <w:ind w:left="3456" w:firstLine="3456"/>
      <w:jc w:val="both"/>
    </w:pPr>
    <w:rPr>
      <w:rFonts w:ascii="Tms Rmn" w:hAnsi="Tms Rmn"/>
      <w:color w:val="000000"/>
      <w:szCs w:val="20"/>
    </w:rPr>
  </w:style>
  <w:style w:type="paragraph" w:customStyle="1" w:styleId="reservado3">
    <w:name w:val="reservado3"/>
    <w:basedOn w:val="Normal"/>
    <w:semiHidden/>
    <w:rsid w:val="000D365D"/>
    <w:pPr>
      <w:widowControl w:val="0"/>
      <w:tabs>
        <w:tab w:val="left" w:pos="0"/>
        <w:tab w:val="left" w:pos="536"/>
        <w:tab w:val="left" w:pos="566"/>
        <w:tab w:val="left" w:pos="1133"/>
        <w:tab w:val="left" w:pos="1699"/>
        <w:tab w:val="left" w:pos="2266"/>
        <w:tab w:val="left" w:pos="2832"/>
        <w:tab w:val="left" w:pos="3398"/>
        <w:tab w:val="left" w:pos="3965"/>
        <w:tab w:val="left" w:pos="4294"/>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jc w:val="both"/>
    </w:pPr>
    <w:rPr>
      <w:rFonts w:ascii="Arial" w:hAnsi="Arial"/>
      <w:color w:val="000000"/>
      <w:spacing w:val="-3"/>
      <w:szCs w:val="20"/>
      <w:lang w:val="en-US"/>
    </w:rPr>
  </w:style>
  <w:style w:type="table" w:customStyle="1" w:styleId="TableNormal">
    <w:name w:val="Table Normal"/>
    <w:uiPriority w:val="2"/>
    <w:semiHidden/>
    <w:unhideWhenUsed/>
    <w:qFormat/>
    <w:rsid w:val="00B54CA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54CA8"/>
    <w:pPr>
      <w:widowControl w:val="0"/>
      <w:autoSpaceDE w:val="0"/>
      <w:autoSpaceDN w:val="0"/>
      <w:spacing w:before="73"/>
    </w:pPr>
    <w:rPr>
      <w:rFonts w:ascii="Arial MT" w:eastAsia="Arial MT" w:hAnsi="Arial MT" w:cs="Arial MT"/>
      <w:sz w:val="22"/>
      <w:szCs w:val="22"/>
      <w:lang w:val="pt-PT" w:eastAsia="en-US"/>
    </w:rPr>
  </w:style>
  <w:style w:type="character" w:customStyle="1" w:styleId="Ttulo5Char">
    <w:name w:val="Título 5 Char"/>
    <w:link w:val="Ttulo5"/>
    <w:rsid w:val="00ED3A54"/>
    <w:rPr>
      <w:rFonts w:ascii="Calibri" w:hAnsi="Calibri"/>
      <w:b/>
      <w:bCs/>
      <w:i/>
      <w:iCs/>
      <w:sz w:val="26"/>
      <w:szCs w:val="26"/>
    </w:rPr>
  </w:style>
  <w:style w:type="character" w:styleId="HiperlinkVisitado">
    <w:name w:val="FollowedHyperlink"/>
    <w:uiPriority w:val="99"/>
    <w:unhideWhenUsed/>
    <w:rsid w:val="00ED3A54"/>
    <w:rPr>
      <w:color w:val="954F72"/>
      <w:u w:val="single"/>
    </w:rPr>
  </w:style>
  <w:style w:type="paragraph" w:styleId="NormalWeb">
    <w:name w:val="Normal (Web)"/>
    <w:basedOn w:val="Normal"/>
    <w:unhideWhenUsed/>
    <w:rsid w:val="00ED3A54"/>
    <w:pPr>
      <w:widowControl w:val="0"/>
      <w:tabs>
        <w:tab w:val="left" w:pos="536"/>
        <w:tab w:val="left" w:pos="2270"/>
        <w:tab w:val="left" w:pos="4294"/>
      </w:tabs>
      <w:spacing w:before="100" w:after="100"/>
      <w:jc w:val="both"/>
    </w:pPr>
    <w:rPr>
      <w:rFonts w:ascii="Arial Unicode MS" w:eastAsia="Arial Unicode MS" w:hAnsi="Arial Unicode MS"/>
      <w:color w:val="000000"/>
      <w:szCs w:val="20"/>
    </w:rPr>
  </w:style>
  <w:style w:type="character" w:customStyle="1" w:styleId="Corpodetexto3Char">
    <w:name w:val="Corpo de texto 3 Char"/>
    <w:link w:val="Corpodetexto3"/>
    <w:uiPriority w:val="99"/>
    <w:rsid w:val="00ED3A54"/>
    <w:rPr>
      <w:sz w:val="16"/>
      <w:szCs w:val="16"/>
    </w:rPr>
  </w:style>
  <w:style w:type="paragraph" w:styleId="Recuodecorpodetexto3">
    <w:name w:val="Body Text Indent 3"/>
    <w:basedOn w:val="Normal"/>
    <w:link w:val="Recuodecorpodetexto3Char"/>
    <w:unhideWhenUsed/>
    <w:rsid w:val="00ED3A54"/>
    <w:pPr>
      <w:tabs>
        <w:tab w:val="left" w:pos="708"/>
      </w:tabs>
      <w:spacing w:after="120"/>
      <w:ind w:left="283"/>
    </w:pPr>
    <w:rPr>
      <w:sz w:val="16"/>
      <w:szCs w:val="16"/>
    </w:rPr>
  </w:style>
  <w:style w:type="character" w:customStyle="1" w:styleId="Recuodecorpodetexto3Char">
    <w:name w:val="Recuo de corpo de texto 3 Char"/>
    <w:link w:val="Recuodecorpodetexto3"/>
    <w:rsid w:val="00ED3A54"/>
    <w:rPr>
      <w:sz w:val="16"/>
      <w:szCs w:val="16"/>
    </w:rPr>
  </w:style>
  <w:style w:type="paragraph" w:customStyle="1" w:styleId="Textopadro1">
    <w:name w:val="Texto padrão:1"/>
    <w:basedOn w:val="Normal"/>
    <w:semiHidden/>
    <w:rsid w:val="00ED3A54"/>
    <w:pPr>
      <w:widowControl w:val="0"/>
      <w:tabs>
        <w:tab w:val="left" w:pos="536"/>
        <w:tab w:val="left" w:pos="2270"/>
        <w:tab w:val="left" w:pos="4294"/>
      </w:tabs>
      <w:jc w:val="both"/>
    </w:pPr>
    <w:rPr>
      <w:color w:val="000000"/>
      <w:szCs w:val="20"/>
      <w:lang w:val="en-US"/>
    </w:rPr>
  </w:style>
  <w:style w:type="paragraph" w:customStyle="1" w:styleId="Padro">
    <w:name w:val="Padrão"/>
    <w:semiHidden/>
    <w:rsid w:val="00ED3A54"/>
    <w:pPr>
      <w:tabs>
        <w:tab w:val="left" w:pos="708"/>
      </w:tabs>
      <w:autoSpaceDE w:val="0"/>
      <w:autoSpaceDN w:val="0"/>
      <w:adjustRightInd w:val="0"/>
    </w:pPr>
    <w:rPr>
      <w:rFonts w:ascii="Times" w:hAnsi="Times"/>
      <w:szCs w:val="24"/>
    </w:rPr>
  </w:style>
  <w:style w:type="paragraph" w:customStyle="1" w:styleId="11">
    <w:name w:val="11"/>
    <w:basedOn w:val="Normal"/>
    <w:semiHidden/>
    <w:rsid w:val="00ED3A54"/>
    <w:pPr>
      <w:widowControl w:val="0"/>
      <w:tabs>
        <w:tab w:val="left" w:pos="536"/>
        <w:tab w:val="left" w:pos="2270"/>
        <w:tab w:val="left" w:pos="4294"/>
      </w:tabs>
      <w:ind w:left="1701" w:hanging="850"/>
      <w:jc w:val="both"/>
    </w:pPr>
    <w:rPr>
      <w:color w:val="000000"/>
      <w:szCs w:val="20"/>
    </w:rPr>
  </w:style>
  <w:style w:type="paragraph" w:customStyle="1" w:styleId="Corpodetexto1">
    <w:name w:val="Corpo de texto1"/>
    <w:semiHidden/>
    <w:rsid w:val="00ED3A54"/>
    <w:pPr>
      <w:tabs>
        <w:tab w:val="left" w:pos="708"/>
      </w:tabs>
    </w:pPr>
    <w:rPr>
      <w:rFonts w:ascii="CG Times (WN)" w:hAnsi="CG Times (WN)"/>
      <w:color w:val="000000"/>
      <w:sz w:val="24"/>
      <w:lang w:val="en-US"/>
    </w:rPr>
  </w:style>
  <w:style w:type="paragraph" w:customStyle="1" w:styleId="PADRAO">
    <w:name w:val="PADRAO"/>
    <w:basedOn w:val="Normal"/>
    <w:semiHidden/>
    <w:rsid w:val="00ED3A54"/>
    <w:pPr>
      <w:widowControl w:val="0"/>
      <w:tabs>
        <w:tab w:val="left" w:pos="536"/>
        <w:tab w:val="left" w:pos="2270"/>
        <w:tab w:val="left" w:pos="4294"/>
      </w:tabs>
      <w:jc w:val="both"/>
    </w:pPr>
    <w:rPr>
      <w:rFonts w:ascii="Tms Rmn" w:hAnsi="Tms Rmn"/>
      <w:color w:val="000000"/>
      <w:szCs w:val="20"/>
    </w:rPr>
  </w:style>
  <w:style w:type="paragraph" w:customStyle="1" w:styleId="Estilo1">
    <w:name w:val="Estilo1"/>
    <w:basedOn w:val="Normal"/>
    <w:semiHidden/>
    <w:rsid w:val="00ED3A54"/>
    <w:pPr>
      <w:widowControl w:val="0"/>
      <w:tabs>
        <w:tab w:val="left" w:pos="536"/>
        <w:tab w:val="left" w:pos="2270"/>
        <w:tab w:val="left" w:pos="4294"/>
      </w:tabs>
      <w:spacing w:after="120" w:line="360" w:lineRule="auto"/>
      <w:ind w:left="567"/>
      <w:jc w:val="both"/>
    </w:pPr>
    <w:rPr>
      <w:color w:val="000000"/>
      <w:sz w:val="20"/>
      <w:szCs w:val="20"/>
    </w:rPr>
  </w:style>
  <w:style w:type="paragraph" w:customStyle="1" w:styleId="estilo10">
    <w:name w:val="estilo1"/>
    <w:basedOn w:val="Normal"/>
    <w:semiHidden/>
    <w:rsid w:val="00ED3A54"/>
    <w:pPr>
      <w:tabs>
        <w:tab w:val="left" w:pos="708"/>
      </w:tabs>
      <w:spacing w:before="100" w:beforeAutospacing="1" w:after="100" w:afterAutospacing="1"/>
    </w:pPr>
  </w:style>
  <w:style w:type="paragraph" w:customStyle="1" w:styleId="Corpodetexto32">
    <w:name w:val="Corpo de texto 32"/>
    <w:basedOn w:val="Normal"/>
    <w:rsid w:val="00ED3A54"/>
    <w:pPr>
      <w:tabs>
        <w:tab w:val="left" w:pos="708"/>
      </w:tabs>
      <w:suppressAutoHyphens/>
      <w:jc w:val="both"/>
    </w:pPr>
    <w:rPr>
      <w:sz w:val="20"/>
      <w:szCs w:val="20"/>
      <w:lang w:eastAsia="ar-SA"/>
    </w:rPr>
  </w:style>
  <w:style w:type="character" w:styleId="Forte">
    <w:name w:val="Strong"/>
    <w:qFormat/>
    <w:rsid w:val="00ED3A54"/>
    <w:rPr>
      <w:b/>
      <w:bCs/>
    </w:rPr>
  </w:style>
  <w:style w:type="character" w:customStyle="1" w:styleId="MenoPendente1">
    <w:name w:val="Menção Pendente1"/>
    <w:uiPriority w:val="99"/>
    <w:semiHidden/>
    <w:unhideWhenUsed/>
    <w:rsid w:val="00915632"/>
    <w:rPr>
      <w:color w:val="605E5C"/>
      <w:shd w:val="clear" w:color="auto" w:fill="E1DFDD"/>
    </w:rPr>
  </w:style>
  <w:style w:type="character" w:customStyle="1" w:styleId="Ttulo4Char">
    <w:name w:val="Título 4 Char"/>
    <w:link w:val="Ttulo4"/>
    <w:semiHidden/>
    <w:rsid w:val="002831D0"/>
    <w:rPr>
      <w:rFonts w:ascii="Calibri" w:eastAsia="Times New Roman" w:hAnsi="Calibri" w:cs="Times New Roman"/>
      <w:b/>
      <w:bCs/>
      <w:sz w:val="28"/>
      <w:szCs w:val="28"/>
    </w:rPr>
  </w:style>
  <w:style w:type="character" w:customStyle="1" w:styleId="Ttulo6Char">
    <w:name w:val="Título 6 Char"/>
    <w:link w:val="Ttulo6"/>
    <w:rsid w:val="002831D0"/>
    <w:rPr>
      <w:b/>
      <w:bCs/>
      <w:sz w:val="22"/>
      <w:szCs w:val="22"/>
    </w:rPr>
  </w:style>
  <w:style w:type="character" w:customStyle="1" w:styleId="Ttulo9Char">
    <w:name w:val="Título 9 Char"/>
    <w:link w:val="Ttulo9"/>
    <w:rsid w:val="002831D0"/>
    <w:rPr>
      <w:rFonts w:ascii="Lucida Handwriting" w:hAnsi="Lucida Handwriting"/>
      <w:b/>
      <w:snapToGrid w:val="0"/>
      <w:color w:val="000000"/>
      <w:szCs w:val="24"/>
    </w:rPr>
  </w:style>
  <w:style w:type="paragraph" w:customStyle="1" w:styleId="BodyText21">
    <w:name w:val="Body Text 21"/>
    <w:basedOn w:val="Normal"/>
    <w:rsid w:val="002831D0"/>
    <w:pPr>
      <w:widowControl w:val="0"/>
      <w:suppressAutoHyphens/>
      <w:jc w:val="center"/>
    </w:pPr>
    <w:rPr>
      <w:rFonts w:ascii="Arial" w:hAnsi="Arial"/>
      <w:b/>
      <w:sz w:val="28"/>
      <w:szCs w:val="20"/>
    </w:rPr>
  </w:style>
  <w:style w:type="paragraph" w:customStyle="1" w:styleId="BodyText22">
    <w:name w:val="Body Text 22"/>
    <w:basedOn w:val="Normal"/>
    <w:rsid w:val="002831D0"/>
    <w:pPr>
      <w:widowControl w:val="0"/>
      <w:spacing w:before="120" w:after="120"/>
      <w:jc w:val="both"/>
    </w:pPr>
    <w:rPr>
      <w:rFonts w:ascii="Arial" w:hAnsi="Arial"/>
      <w:snapToGrid w:val="0"/>
      <w:sz w:val="22"/>
      <w:szCs w:val="20"/>
      <w:lang w:eastAsia="en-US"/>
    </w:rPr>
  </w:style>
  <w:style w:type="paragraph" w:customStyle="1" w:styleId="AblagSP">
    <w:name w:val="AblagSP"/>
    <w:basedOn w:val="Normal"/>
    <w:rsid w:val="002831D0"/>
    <w:pPr>
      <w:ind w:left="2552" w:hanging="426"/>
      <w:jc w:val="both"/>
    </w:pPr>
    <w:rPr>
      <w:rFonts w:ascii="Arial" w:hAnsi="Arial"/>
      <w:sz w:val="26"/>
      <w:szCs w:val="20"/>
    </w:rPr>
  </w:style>
  <w:style w:type="paragraph" w:customStyle="1" w:styleId="Normal1">
    <w:name w:val="Normal1"/>
    <w:rsid w:val="002831D0"/>
    <w:pPr>
      <w:widowControl w:val="0"/>
      <w:tabs>
        <w:tab w:val="left" w:pos="536"/>
        <w:tab w:val="left" w:pos="2270"/>
        <w:tab w:val="left" w:pos="4294"/>
      </w:tabs>
      <w:jc w:val="both"/>
    </w:pPr>
    <w:rPr>
      <w:snapToGrid w:val="0"/>
      <w:color w:val="000000"/>
      <w:sz w:val="24"/>
    </w:rPr>
  </w:style>
  <w:style w:type="paragraph" w:styleId="Ttulo">
    <w:name w:val="Title"/>
    <w:basedOn w:val="Normal"/>
    <w:link w:val="TtuloChar"/>
    <w:qFormat/>
    <w:rsid w:val="002831D0"/>
    <w:pPr>
      <w:widowControl w:val="0"/>
      <w:jc w:val="center"/>
    </w:pPr>
    <w:rPr>
      <w:rFonts w:ascii="Arial" w:hAnsi="Arial"/>
      <w:b/>
      <w:sz w:val="32"/>
      <w:szCs w:val="20"/>
    </w:rPr>
  </w:style>
  <w:style w:type="character" w:customStyle="1" w:styleId="TtuloChar">
    <w:name w:val="Título Char"/>
    <w:link w:val="Ttulo"/>
    <w:rsid w:val="002831D0"/>
    <w:rPr>
      <w:rFonts w:ascii="Arial" w:hAnsi="Arial"/>
      <w:b/>
      <w:sz w:val="32"/>
    </w:rPr>
  </w:style>
  <w:style w:type="paragraph" w:customStyle="1" w:styleId="Default">
    <w:name w:val="Default"/>
    <w:rsid w:val="002831D0"/>
    <w:pPr>
      <w:autoSpaceDE w:val="0"/>
      <w:autoSpaceDN w:val="0"/>
      <w:adjustRightInd w:val="0"/>
    </w:pPr>
    <w:rPr>
      <w:color w:val="000000"/>
      <w:sz w:val="24"/>
      <w:szCs w:val="24"/>
    </w:rPr>
  </w:style>
  <w:style w:type="character" w:styleId="nfase">
    <w:name w:val="Emphasis"/>
    <w:qFormat/>
    <w:rsid w:val="00E633AD"/>
    <w:rPr>
      <w:i/>
      <w:iCs/>
    </w:rPr>
  </w:style>
  <w:style w:type="paragraph" w:customStyle="1" w:styleId="msonormal0">
    <w:name w:val="msonormal"/>
    <w:basedOn w:val="Normal"/>
    <w:rsid w:val="00CC51BB"/>
    <w:pPr>
      <w:widowControl w:val="0"/>
      <w:tabs>
        <w:tab w:val="left" w:pos="536"/>
        <w:tab w:val="left" w:pos="2270"/>
        <w:tab w:val="left" w:pos="4294"/>
      </w:tabs>
      <w:spacing w:before="100" w:after="100"/>
      <w:jc w:val="both"/>
    </w:pPr>
    <w:rPr>
      <w:rFonts w:ascii="Arial Unicode MS" w:eastAsia="Arial Unicode MS" w:hAnsi="Arial Unicode MS"/>
      <w:color w:val="000000"/>
      <w:szCs w:val="20"/>
    </w:rPr>
  </w:style>
  <w:style w:type="paragraph" w:customStyle="1" w:styleId="WW-Recuodecorpodetexto2">
    <w:name w:val="WW-Recuo de corpo de texto 2"/>
    <w:basedOn w:val="Normal"/>
    <w:rsid w:val="006801F7"/>
    <w:pPr>
      <w:tabs>
        <w:tab w:val="left" w:pos="0"/>
      </w:tabs>
      <w:suppressAutoHyphens/>
      <w:ind w:firstLine="1134"/>
      <w:jc w:val="both"/>
    </w:pPr>
    <w:rPr>
      <w:rFonts w:ascii="Courier New" w:hAnsi="Courier New"/>
      <w:szCs w:val="20"/>
    </w:rPr>
  </w:style>
  <w:style w:type="character" w:customStyle="1" w:styleId="st">
    <w:name w:val="st"/>
    <w:rsid w:val="00C83F75"/>
  </w:style>
  <w:style w:type="character" w:customStyle="1" w:styleId="MenoPendente2">
    <w:name w:val="Menção Pendente2"/>
    <w:basedOn w:val="Fontepargpadro"/>
    <w:uiPriority w:val="99"/>
    <w:semiHidden/>
    <w:unhideWhenUsed/>
    <w:rsid w:val="003722D1"/>
    <w:rPr>
      <w:color w:val="605E5C"/>
      <w:shd w:val="clear" w:color="auto" w:fill="E1DFDD"/>
    </w:rPr>
  </w:style>
  <w:style w:type="character" w:customStyle="1" w:styleId="s6">
    <w:name w:val="s6"/>
    <w:basedOn w:val="Fontepargpadro"/>
    <w:rsid w:val="003722D1"/>
  </w:style>
  <w:style w:type="table" w:customStyle="1" w:styleId="Tabelacomgrade1">
    <w:name w:val="Tabela com grade1"/>
    <w:basedOn w:val="Tabelanormal"/>
    <w:next w:val="Tabelacomgrade"/>
    <w:uiPriority w:val="39"/>
    <w:rsid w:val="003722D1"/>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3722D1"/>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16206">
      <w:bodyDiv w:val="1"/>
      <w:marLeft w:val="0"/>
      <w:marRight w:val="0"/>
      <w:marTop w:val="0"/>
      <w:marBottom w:val="0"/>
      <w:divBdr>
        <w:top w:val="none" w:sz="0" w:space="0" w:color="auto"/>
        <w:left w:val="none" w:sz="0" w:space="0" w:color="auto"/>
        <w:bottom w:val="none" w:sz="0" w:space="0" w:color="auto"/>
        <w:right w:val="none" w:sz="0" w:space="0" w:color="auto"/>
      </w:divBdr>
      <w:divsChild>
        <w:div w:id="83453953">
          <w:marLeft w:val="0"/>
          <w:marRight w:val="0"/>
          <w:marTop w:val="0"/>
          <w:marBottom w:val="0"/>
          <w:divBdr>
            <w:top w:val="none" w:sz="0" w:space="0" w:color="auto"/>
            <w:left w:val="none" w:sz="0" w:space="0" w:color="auto"/>
            <w:bottom w:val="none" w:sz="0" w:space="0" w:color="auto"/>
            <w:right w:val="none" w:sz="0" w:space="0" w:color="auto"/>
          </w:divBdr>
        </w:div>
        <w:div w:id="388462500">
          <w:marLeft w:val="0"/>
          <w:marRight w:val="0"/>
          <w:marTop w:val="0"/>
          <w:marBottom w:val="0"/>
          <w:divBdr>
            <w:top w:val="none" w:sz="0" w:space="0" w:color="auto"/>
            <w:left w:val="none" w:sz="0" w:space="0" w:color="auto"/>
            <w:bottom w:val="none" w:sz="0" w:space="0" w:color="auto"/>
            <w:right w:val="none" w:sz="0" w:space="0" w:color="auto"/>
          </w:divBdr>
        </w:div>
      </w:divsChild>
    </w:div>
    <w:div w:id="252278144">
      <w:bodyDiv w:val="1"/>
      <w:marLeft w:val="0"/>
      <w:marRight w:val="0"/>
      <w:marTop w:val="0"/>
      <w:marBottom w:val="0"/>
      <w:divBdr>
        <w:top w:val="none" w:sz="0" w:space="0" w:color="auto"/>
        <w:left w:val="none" w:sz="0" w:space="0" w:color="auto"/>
        <w:bottom w:val="none" w:sz="0" w:space="0" w:color="auto"/>
        <w:right w:val="none" w:sz="0" w:space="0" w:color="auto"/>
      </w:divBdr>
    </w:div>
    <w:div w:id="581456213">
      <w:bodyDiv w:val="1"/>
      <w:marLeft w:val="0"/>
      <w:marRight w:val="0"/>
      <w:marTop w:val="0"/>
      <w:marBottom w:val="0"/>
      <w:divBdr>
        <w:top w:val="none" w:sz="0" w:space="0" w:color="auto"/>
        <w:left w:val="none" w:sz="0" w:space="0" w:color="auto"/>
        <w:bottom w:val="none" w:sz="0" w:space="0" w:color="auto"/>
        <w:right w:val="none" w:sz="0" w:space="0" w:color="auto"/>
      </w:divBdr>
    </w:div>
    <w:div w:id="617642124">
      <w:bodyDiv w:val="1"/>
      <w:marLeft w:val="0"/>
      <w:marRight w:val="0"/>
      <w:marTop w:val="0"/>
      <w:marBottom w:val="0"/>
      <w:divBdr>
        <w:top w:val="none" w:sz="0" w:space="0" w:color="auto"/>
        <w:left w:val="none" w:sz="0" w:space="0" w:color="auto"/>
        <w:bottom w:val="none" w:sz="0" w:space="0" w:color="auto"/>
        <w:right w:val="none" w:sz="0" w:space="0" w:color="auto"/>
      </w:divBdr>
    </w:div>
    <w:div w:id="676275325">
      <w:bodyDiv w:val="1"/>
      <w:marLeft w:val="0"/>
      <w:marRight w:val="0"/>
      <w:marTop w:val="0"/>
      <w:marBottom w:val="0"/>
      <w:divBdr>
        <w:top w:val="none" w:sz="0" w:space="0" w:color="auto"/>
        <w:left w:val="none" w:sz="0" w:space="0" w:color="auto"/>
        <w:bottom w:val="none" w:sz="0" w:space="0" w:color="auto"/>
        <w:right w:val="none" w:sz="0" w:space="0" w:color="auto"/>
      </w:divBdr>
    </w:div>
    <w:div w:id="986591141">
      <w:bodyDiv w:val="1"/>
      <w:marLeft w:val="0"/>
      <w:marRight w:val="0"/>
      <w:marTop w:val="0"/>
      <w:marBottom w:val="0"/>
      <w:divBdr>
        <w:top w:val="none" w:sz="0" w:space="0" w:color="auto"/>
        <w:left w:val="none" w:sz="0" w:space="0" w:color="auto"/>
        <w:bottom w:val="none" w:sz="0" w:space="0" w:color="auto"/>
        <w:right w:val="none" w:sz="0" w:space="0" w:color="auto"/>
      </w:divBdr>
    </w:div>
    <w:div w:id="1565213172">
      <w:bodyDiv w:val="1"/>
      <w:marLeft w:val="0"/>
      <w:marRight w:val="0"/>
      <w:marTop w:val="0"/>
      <w:marBottom w:val="0"/>
      <w:divBdr>
        <w:top w:val="none" w:sz="0" w:space="0" w:color="auto"/>
        <w:left w:val="none" w:sz="0" w:space="0" w:color="auto"/>
        <w:bottom w:val="none" w:sz="0" w:space="0" w:color="auto"/>
        <w:right w:val="none" w:sz="0" w:space="0" w:color="auto"/>
      </w:divBdr>
    </w:div>
    <w:div w:id="1683509215">
      <w:bodyDiv w:val="1"/>
      <w:marLeft w:val="0"/>
      <w:marRight w:val="0"/>
      <w:marTop w:val="0"/>
      <w:marBottom w:val="0"/>
      <w:divBdr>
        <w:top w:val="none" w:sz="0" w:space="0" w:color="auto"/>
        <w:left w:val="none" w:sz="0" w:space="0" w:color="auto"/>
        <w:bottom w:val="none" w:sz="0" w:space="0" w:color="auto"/>
        <w:right w:val="none" w:sz="0" w:space="0" w:color="auto"/>
      </w:divBdr>
      <w:divsChild>
        <w:div w:id="1130708815">
          <w:marLeft w:val="0"/>
          <w:marRight w:val="0"/>
          <w:marTop w:val="15"/>
          <w:marBottom w:val="0"/>
          <w:divBdr>
            <w:top w:val="single" w:sz="48" w:space="0" w:color="auto"/>
            <w:left w:val="single" w:sz="48" w:space="0" w:color="auto"/>
            <w:bottom w:val="single" w:sz="48" w:space="0" w:color="auto"/>
            <w:right w:val="single" w:sz="48" w:space="0" w:color="auto"/>
          </w:divBdr>
          <w:divsChild>
            <w:div w:id="867327848">
              <w:marLeft w:val="0"/>
              <w:marRight w:val="0"/>
              <w:marTop w:val="0"/>
              <w:marBottom w:val="0"/>
              <w:divBdr>
                <w:top w:val="none" w:sz="0" w:space="0" w:color="auto"/>
                <w:left w:val="none" w:sz="0" w:space="0" w:color="auto"/>
                <w:bottom w:val="none" w:sz="0" w:space="0" w:color="auto"/>
                <w:right w:val="none" w:sz="0" w:space="0" w:color="auto"/>
              </w:divBdr>
            </w:div>
          </w:divsChild>
        </w:div>
        <w:div w:id="1268199585">
          <w:marLeft w:val="0"/>
          <w:marRight w:val="0"/>
          <w:marTop w:val="15"/>
          <w:marBottom w:val="0"/>
          <w:divBdr>
            <w:top w:val="single" w:sz="48" w:space="0" w:color="auto"/>
            <w:left w:val="single" w:sz="48" w:space="0" w:color="auto"/>
            <w:bottom w:val="single" w:sz="48" w:space="0" w:color="auto"/>
            <w:right w:val="single" w:sz="48" w:space="0" w:color="auto"/>
          </w:divBdr>
          <w:divsChild>
            <w:div w:id="1314020270">
              <w:marLeft w:val="0"/>
              <w:marRight w:val="0"/>
              <w:marTop w:val="0"/>
              <w:marBottom w:val="0"/>
              <w:divBdr>
                <w:top w:val="none" w:sz="0" w:space="0" w:color="auto"/>
                <w:left w:val="none" w:sz="0" w:space="0" w:color="auto"/>
                <w:bottom w:val="none" w:sz="0" w:space="0" w:color="auto"/>
                <w:right w:val="none" w:sz="0" w:space="0" w:color="auto"/>
              </w:divBdr>
            </w:div>
          </w:divsChild>
        </w:div>
        <w:div w:id="304625370">
          <w:marLeft w:val="0"/>
          <w:marRight w:val="0"/>
          <w:marTop w:val="15"/>
          <w:marBottom w:val="0"/>
          <w:divBdr>
            <w:top w:val="single" w:sz="48" w:space="0" w:color="auto"/>
            <w:left w:val="single" w:sz="48" w:space="0" w:color="auto"/>
            <w:bottom w:val="single" w:sz="48" w:space="0" w:color="auto"/>
            <w:right w:val="single" w:sz="48" w:space="0" w:color="auto"/>
          </w:divBdr>
          <w:divsChild>
            <w:div w:id="88811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63">
      <w:bodyDiv w:val="1"/>
      <w:marLeft w:val="0"/>
      <w:marRight w:val="0"/>
      <w:marTop w:val="0"/>
      <w:marBottom w:val="0"/>
      <w:divBdr>
        <w:top w:val="none" w:sz="0" w:space="0" w:color="auto"/>
        <w:left w:val="none" w:sz="0" w:space="0" w:color="auto"/>
        <w:bottom w:val="none" w:sz="0" w:space="0" w:color="auto"/>
        <w:right w:val="none" w:sz="0" w:space="0" w:color="auto"/>
      </w:divBdr>
    </w:div>
    <w:div w:id="1840805784">
      <w:bodyDiv w:val="1"/>
      <w:marLeft w:val="0"/>
      <w:marRight w:val="0"/>
      <w:marTop w:val="0"/>
      <w:marBottom w:val="0"/>
      <w:divBdr>
        <w:top w:val="none" w:sz="0" w:space="0" w:color="auto"/>
        <w:left w:val="none" w:sz="0" w:space="0" w:color="auto"/>
        <w:bottom w:val="none" w:sz="0" w:space="0" w:color="auto"/>
        <w:right w:val="none" w:sz="0" w:space="0" w:color="auto"/>
      </w:divBdr>
    </w:div>
    <w:div w:id="1945335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ertidoes-apf.apps.tcu.gov.br/"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liente\Dados%20de%20aplicativos\Microsoft\Modelos\timbrada%20normal.do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6DE49-B561-4200-BADF-BFE4BA871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timbrada normal</Template>
  <TotalTime>490</TotalTime>
  <Pages>31</Pages>
  <Words>12456</Words>
  <Characters>67267</Characters>
  <Application>Microsoft Office Word</Application>
  <DocSecurity>0</DocSecurity>
  <Lines>560</Lines>
  <Paragraphs>159</Paragraphs>
  <ScaleCrop>false</ScaleCrop>
  <HeadingPairs>
    <vt:vector size="2" baseType="variant">
      <vt:variant>
        <vt:lpstr>Título</vt:lpstr>
      </vt:variant>
      <vt:variant>
        <vt:i4>1</vt:i4>
      </vt:variant>
    </vt:vector>
  </HeadingPairs>
  <TitlesOfParts>
    <vt:vector size="1" baseType="lpstr">
      <vt:lpstr>LICITAÇÃO Nº 002/2003</vt:lpstr>
    </vt:vector>
  </TitlesOfParts>
  <Company>PARTICULAR</Company>
  <LinksUpToDate>false</LinksUpToDate>
  <CharactersWithSpaces>79564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LICITAÇÃO Nº 002/2003</dc:title>
  <dc:creator>Fábio Rosa Castanho</dc:creator>
  <cp:lastModifiedBy>Diego</cp:lastModifiedBy>
  <cp:revision>22</cp:revision>
  <cp:lastPrinted>2023-01-23T20:00:00Z</cp:lastPrinted>
  <dcterms:created xsi:type="dcterms:W3CDTF">2023-04-06T12:30:00Z</dcterms:created>
  <dcterms:modified xsi:type="dcterms:W3CDTF">2023-05-03T16:24:00Z</dcterms:modified>
</cp:coreProperties>
</file>