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1F74C" w14:textId="77777777" w:rsidR="00CA0942" w:rsidRDefault="00CA0942" w:rsidP="00CA0942">
      <w:pPr>
        <w:widowControl w:val="0"/>
        <w:autoSpaceDE w:val="0"/>
        <w:autoSpaceDN w:val="0"/>
        <w:spacing w:before="120" w:after="120"/>
        <w:ind w:left="2268" w:right="697"/>
        <w:jc w:val="both"/>
        <w:rPr>
          <w:rFonts w:eastAsia="Arial"/>
          <w:b/>
          <w:bCs/>
          <w:lang w:val="pt-PT" w:eastAsia="en-US"/>
        </w:rPr>
      </w:pPr>
    </w:p>
    <w:p w14:paraId="27AEB877" w14:textId="1C072EFA" w:rsidR="00CA0942" w:rsidRPr="00CA0942" w:rsidRDefault="00CA0942" w:rsidP="00CA0942">
      <w:pPr>
        <w:widowControl w:val="0"/>
        <w:autoSpaceDE w:val="0"/>
        <w:autoSpaceDN w:val="0"/>
        <w:spacing w:before="120" w:after="120"/>
        <w:ind w:left="2268" w:right="697"/>
        <w:jc w:val="both"/>
        <w:rPr>
          <w:rFonts w:eastAsia="Arial"/>
          <w:b/>
          <w:bCs/>
          <w:lang w:val="pt-PT" w:eastAsia="en-US"/>
        </w:rPr>
      </w:pPr>
      <w:r w:rsidRPr="00CA0942">
        <w:rPr>
          <w:rFonts w:eastAsia="Arial"/>
          <w:b/>
          <w:bCs/>
          <w:lang w:val="pt-PT" w:eastAsia="en-US"/>
        </w:rPr>
        <w:t>INSTITUI O PLANO DE PREVENÇÃO E INTERVENÇÃO DO BULLYING DAS ESCOLAS DA REDE MUNICIPAL DE ENSINO DE ANCHIETA E DÁ OUTRAS PROVIDÊNCIAS.</w:t>
      </w:r>
    </w:p>
    <w:p w14:paraId="74E77FCC" w14:textId="77777777" w:rsidR="00CA0942" w:rsidRPr="00CA0942" w:rsidRDefault="00CA0942" w:rsidP="00CA0942">
      <w:pPr>
        <w:widowControl w:val="0"/>
        <w:autoSpaceDE w:val="0"/>
        <w:autoSpaceDN w:val="0"/>
        <w:spacing w:before="120" w:after="120"/>
        <w:ind w:right="697" w:firstLine="851"/>
        <w:jc w:val="center"/>
        <w:rPr>
          <w:rFonts w:eastAsia="Arial"/>
          <w:b/>
          <w:bCs/>
          <w:lang w:val="pt-PT" w:eastAsia="en-US"/>
        </w:rPr>
      </w:pPr>
    </w:p>
    <w:p w14:paraId="701EBBC1" w14:textId="77777777" w:rsidR="00CA0942" w:rsidRPr="00CA0942" w:rsidRDefault="00CA0942" w:rsidP="00CA0942">
      <w:pPr>
        <w:widowControl w:val="0"/>
        <w:autoSpaceDE w:val="0"/>
        <w:autoSpaceDN w:val="0"/>
        <w:spacing w:before="120" w:after="120"/>
        <w:ind w:right="697" w:firstLine="851"/>
        <w:jc w:val="center"/>
        <w:rPr>
          <w:rFonts w:eastAsia="Arial"/>
          <w:b/>
          <w:bCs/>
          <w:lang w:val="pt-PT" w:eastAsia="en-US"/>
        </w:rPr>
      </w:pPr>
    </w:p>
    <w:p w14:paraId="6615C4AF" w14:textId="77777777" w:rsidR="00CA0942" w:rsidRPr="00CA0942" w:rsidRDefault="00CA0942" w:rsidP="00CA0942">
      <w:pPr>
        <w:widowControl w:val="0"/>
        <w:autoSpaceDE w:val="0"/>
        <w:autoSpaceDN w:val="0"/>
        <w:spacing w:before="120" w:after="120"/>
        <w:ind w:right="697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O Plano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Prevenção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Intervenção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Bullying, visa conscientizar e promover ações para a</w:t>
      </w:r>
      <w:r w:rsidRPr="00CA0942">
        <w:rPr>
          <w:rFonts w:eastAsia="Arial"/>
          <w:color w:val="202020"/>
          <w:spacing w:val="-4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não</w:t>
      </w:r>
      <w:r w:rsidRPr="00CA0942">
        <w:rPr>
          <w:rFonts w:eastAsia="Arial"/>
          <w:color w:val="202020"/>
          <w:spacing w:val="-3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discriminação</w:t>
      </w:r>
      <w:r w:rsidRPr="00CA0942">
        <w:rPr>
          <w:rFonts w:eastAsia="Arial"/>
          <w:color w:val="202020"/>
          <w:spacing w:val="-4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com</w:t>
      </w:r>
      <w:r w:rsidRPr="00CA0942">
        <w:rPr>
          <w:rFonts w:eastAsia="Arial"/>
          <w:color w:val="202020"/>
          <w:spacing w:val="-2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base</w:t>
      </w:r>
      <w:r w:rsidRPr="00CA0942">
        <w:rPr>
          <w:rFonts w:eastAsia="Arial"/>
          <w:color w:val="202020"/>
          <w:spacing w:val="-4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em</w:t>
      </w:r>
      <w:r w:rsidRPr="00CA0942">
        <w:rPr>
          <w:rFonts w:eastAsia="Arial"/>
          <w:color w:val="202020"/>
          <w:spacing w:val="-3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raça,</w:t>
      </w:r>
      <w:r w:rsidRPr="00CA0942">
        <w:rPr>
          <w:rFonts w:eastAsia="Arial"/>
          <w:color w:val="202020"/>
          <w:spacing w:val="-3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religião,</w:t>
      </w:r>
      <w:r w:rsidRPr="00CA0942">
        <w:rPr>
          <w:rFonts w:eastAsia="Arial"/>
          <w:color w:val="202020"/>
          <w:spacing w:val="-3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idade,</w:t>
      </w:r>
      <w:r w:rsidRPr="00CA0942">
        <w:rPr>
          <w:rFonts w:eastAsia="Arial"/>
          <w:color w:val="202020"/>
          <w:spacing w:val="-3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sexo, nacionalidade, deficiência, condições financeiras, orientação</w:t>
      </w:r>
      <w:r w:rsidRPr="00CA0942">
        <w:rPr>
          <w:rFonts w:eastAsia="Arial"/>
          <w:color w:val="202020"/>
          <w:spacing w:val="-1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sexual, identidade de</w:t>
      </w:r>
      <w:r w:rsidRPr="00CA0942">
        <w:rPr>
          <w:rFonts w:eastAsia="Arial"/>
          <w:color w:val="202020"/>
          <w:spacing w:val="-1"/>
          <w:lang w:val="pt-PT" w:eastAsia="en-US"/>
        </w:rPr>
        <w:t xml:space="preserve"> </w:t>
      </w:r>
      <w:r w:rsidRPr="00CA0942">
        <w:rPr>
          <w:rFonts w:eastAsia="Arial"/>
          <w:color w:val="202020"/>
          <w:lang w:val="pt-PT" w:eastAsia="en-US"/>
        </w:rPr>
        <w:t>gênero, expressões linguísticas.</w:t>
      </w:r>
    </w:p>
    <w:p w14:paraId="6C276B3A" w14:textId="77777777" w:rsidR="00CA0942" w:rsidRPr="00CA0942" w:rsidRDefault="00CA0942" w:rsidP="00CA0942">
      <w:pPr>
        <w:widowControl w:val="0"/>
        <w:autoSpaceDE w:val="0"/>
        <w:autoSpaceDN w:val="0"/>
        <w:spacing w:before="120" w:after="120"/>
        <w:ind w:right="697" w:firstLine="851"/>
        <w:jc w:val="both"/>
        <w:rPr>
          <w:rFonts w:eastAsia="Arial"/>
          <w:b/>
          <w:sz w:val="16"/>
          <w:szCs w:val="16"/>
          <w:lang w:val="pt-PT" w:eastAsia="en-US"/>
        </w:rPr>
      </w:pPr>
    </w:p>
    <w:p w14:paraId="3F49815D" w14:textId="77777777" w:rsidR="00CA0942" w:rsidRPr="00CA0942" w:rsidRDefault="00CA0942" w:rsidP="00CA0942">
      <w:pPr>
        <w:widowControl w:val="0"/>
        <w:autoSpaceDE w:val="0"/>
        <w:autoSpaceDN w:val="0"/>
        <w:spacing w:before="120" w:after="120"/>
        <w:ind w:right="697" w:firstLine="851"/>
        <w:jc w:val="both"/>
        <w:rPr>
          <w:rFonts w:eastAsia="Arial"/>
          <w:b/>
          <w:i/>
          <w:lang w:val="pt-PT" w:eastAsia="en-US"/>
        </w:rPr>
      </w:pPr>
      <w:r w:rsidRPr="00CA0942">
        <w:rPr>
          <w:rFonts w:eastAsia="Arial"/>
          <w:b/>
          <w:lang w:val="pt-PT" w:eastAsia="en-US"/>
        </w:rPr>
        <w:t>JUSTIFICATIVA</w:t>
      </w:r>
    </w:p>
    <w:p w14:paraId="01F498D7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06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Nas escolas da Rede Municipal de Ensino de Anchieta busca-se fornecer um ambiente seguro, positivo e de ampla aprendizagem.</w:t>
      </w:r>
      <w:r w:rsidRPr="00CA0942">
        <w:rPr>
          <w:rFonts w:eastAsia="Arial"/>
          <w:spacing w:val="-3"/>
          <w:lang w:val="pt-PT" w:eastAsia="en-US"/>
        </w:rPr>
        <w:t xml:space="preserve"> A</w:t>
      </w:r>
      <w:r w:rsidRPr="00CA0942">
        <w:rPr>
          <w:rFonts w:eastAsia="Arial"/>
          <w:lang w:val="pt-PT" w:eastAsia="en-US"/>
        </w:rPr>
        <w:t>firmamos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os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direitos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todos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os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alunos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 xml:space="preserve">funcionários, para que  estejam livres de assédio, intimidação, violência, ciberbullying, e estão comprometidas em implementar procedimentos e práticas para prevenir e responder a tais ações. </w:t>
      </w:r>
    </w:p>
    <w:p w14:paraId="1F983198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06" w:right="697" w:firstLine="851"/>
        <w:jc w:val="both"/>
        <w:rPr>
          <w:rFonts w:eastAsia="Arial"/>
          <w:color w:val="FF0000"/>
          <w:lang w:val="pt-PT" w:eastAsia="en-US"/>
        </w:rPr>
      </w:pPr>
      <w:r w:rsidRPr="00CA0942">
        <w:rPr>
          <w:rFonts w:eastAsia="Arial"/>
          <w:lang w:val="pt-PT" w:eastAsia="en-US"/>
        </w:rPr>
        <w:t>Por isso, este documento fornecerá apoios específicos para os estudantes e a todos os alunos o conhecimento, as habilidades e as estratégias necessárias para prevenir ou responder ao assédio, bullying e cyberbullying.</w:t>
      </w:r>
    </w:p>
    <w:p w14:paraId="2CB3649F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06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Os estudantes, crianças e adolescentes, têm o direito fundamental de aprendizagem e desenvolvimento em um ambiente seguro e de apoio e de serem tratados com respeito. Com o Plano de Prevenção e Intervenção do Bullying, objetiva-se aumentar a segurança dos alunos e funcionários da escola.</w:t>
      </w:r>
    </w:p>
    <w:p w14:paraId="7927EE6A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15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Nesta escola, há o compromisso em desenvolver uma visão compartilhada de segurança física e emocional e bem-estar para todos. Reconhece-se a necessidade de abordagens positivas que incluam uma maneiras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pelas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quais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atitudes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valores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sociais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impactam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no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comportamento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dos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alunos</w:t>
      </w:r>
      <w:r w:rsidRPr="00CA0942">
        <w:rPr>
          <w:rFonts w:eastAsia="Arial"/>
          <w:spacing w:val="-4"/>
          <w:lang w:val="pt-PT" w:eastAsia="en-US"/>
        </w:rPr>
        <w:t xml:space="preserve"> nas comunidades escolares de cada escola que compõe a rede de ensino.</w:t>
      </w:r>
      <w:r w:rsidRPr="00CA0942">
        <w:rPr>
          <w:rFonts w:eastAsia="Arial"/>
          <w:lang w:val="pt-PT" w:eastAsia="en-US"/>
        </w:rPr>
        <w:t xml:space="preserve"> </w:t>
      </w:r>
    </w:p>
    <w:p w14:paraId="0BF263BA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right="697"/>
        <w:jc w:val="both"/>
        <w:rPr>
          <w:rFonts w:eastAsia="Arial"/>
          <w:b/>
          <w:bCs/>
          <w:sz w:val="28"/>
          <w:szCs w:val="28"/>
          <w:lang w:val="pt-PT" w:eastAsia="en-US"/>
        </w:rPr>
      </w:pPr>
      <w:r w:rsidRPr="00CA0942">
        <w:rPr>
          <w:rFonts w:eastAsia="Arial"/>
          <w:b/>
          <w:bCs/>
          <w:sz w:val="28"/>
          <w:szCs w:val="28"/>
          <w:lang w:val="pt-PT" w:eastAsia="en-US"/>
        </w:rPr>
        <w:t xml:space="preserve">              OBJETIVOS</w:t>
      </w:r>
    </w:p>
    <w:p w14:paraId="6CE89CED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right="697"/>
        <w:jc w:val="both"/>
        <w:rPr>
          <w:rFonts w:eastAsia="Arial"/>
          <w:lang w:val="pt-PT" w:eastAsia="en-US"/>
        </w:rPr>
      </w:pPr>
      <w:r w:rsidRPr="00CA0942">
        <w:rPr>
          <w:rFonts w:eastAsia="Arial"/>
          <w:sz w:val="28"/>
          <w:szCs w:val="28"/>
          <w:lang w:val="pt-PT" w:eastAsia="en-US"/>
        </w:rPr>
        <w:t xml:space="preserve">- </w:t>
      </w:r>
      <w:r w:rsidRPr="00CA0942">
        <w:rPr>
          <w:rFonts w:eastAsia="Arial"/>
          <w:lang w:val="pt-PT" w:eastAsia="en-US"/>
        </w:rPr>
        <w:t>Desenvolver uma visão compartilhada de segurança física e emocional e bem-estar para todos.</w:t>
      </w:r>
    </w:p>
    <w:p w14:paraId="32D91F71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right="697"/>
        <w:jc w:val="both"/>
        <w:rPr>
          <w:rFonts w:eastAsia="Arial"/>
          <w:sz w:val="28"/>
          <w:szCs w:val="28"/>
          <w:lang w:val="pt-PT" w:eastAsia="en-US"/>
        </w:rPr>
      </w:pPr>
      <w:r w:rsidRPr="00CA0942">
        <w:rPr>
          <w:rFonts w:eastAsia="Arial"/>
          <w:lang w:val="pt-PT" w:eastAsia="en-US"/>
        </w:rPr>
        <w:lastRenderedPageBreak/>
        <w:t>- Contribuir no processo de humanização, da cultura da paz, da solidariedade.</w:t>
      </w:r>
    </w:p>
    <w:p w14:paraId="4E9808E4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right="697"/>
        <w:jc w:val="both"/>
        <w:rPr>
          <w:rFonts w:eastAsia="Arial"/>
          <w:lang w:val="pt-PT" w:eastAsia="en-US"/>
        </w:rPr>
      </w:pPr>
      <w:r w:rsidRPr="00CA0942">
        <w:rPr>
          <w:rFonts w:eastAsia="Arial"/>
          <w:sz w:val="28"/>
          <w:szCs w:val="28"/>
          <w:lang w:val="pt-PT" w:eastAsia="en-US"/>
        </w:rPr>
        <w:t>-</w:t>
      </w:r>
      <w:r w:rsidRPr="00CA0942">
        <w:rPr>
          <w:rFonts w:eastAsia="Arial"/>
          <w:lang w:val="pt-PT" w:eastAsia="en-US"/>
        </w:rPr>
        <w:t xml:space="preserve"> Aumentar a segurança dos alunos e funcionários da escola.</w:t>
      </w:r>
    </w:p>
    <w:p w14:paraId="399A00AC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right="697"/>
        <w:jc w:val="both"/>
        <w:rPr>
          <w:rFonts w:eastAsia="Arial"/>
          <w:lang w:val="pt-PT" w:eastAsia="en-US"/>
        </w:rPr>
      </w:pPr>
      <w:r w:rsidRPr="00CA0942">
        <w:rPr>
          <w:rFonts w:eastAsia="Arial"/>
          <w:sz w:val="28"/>
          <w:szCs w:val="28"/>
          <w:lang w:val="pt-PT" w:eastAsia="en-US"/>
        </w:rPr>
        <w:t>-</w:t>
      </w:r>
      <w:r w:rsidRPr="00CA0942">
        <w:rPr>
          <w:rFonts w:eastAsia="Arial"/>
          <w:lang w:val="pt-PT" w:eastAsia="en-US"/>
        </w:rPr>
        <w:t xml:space="preserve"> Prevenir e/ou diminuir a prática do bullying. </w:t>
      </w:r>
    </w:p>
    <w:p w14:paraId="6418AB43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right="697"/>
        <w:jc w:val="both"/>
        <w:rPr>
          <w:rFonts w:eastAsia="Arial"/>
          <w:color w:val="FF0000"/>
          <w:lang w:val="pt-PT" w:eastAsia="en-US"/>
        </w:rPr>
      </w:pPr>
      <w:r w:rsidRPr="00CA0942">
        <w:rPr>
          <w:rFonts w:eastAsia="Arial"/>
          <w:lang w:val="pt-PT" w:eastAsia="en-US"/>
        </w:rPr>
        <w:t>- Orientar sobre formas de responder ao assédio, bullying e cyberbullying.</w:t>
      </w:r>
    </w:p>
    <w:p w14:paraId="216F0EF2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15" w:right="697" w:firstLine="851"/>
        <w:jc w:val="both"/>
        <w:rPr>
          <w:rFonts w:eastAsia="Arial"/>
          <w:b/>
          <w:bCs/>
          <w:lang w:val="pt-PT" w:eastAsia="en-US"/>
        </w:rPr>
      </w:pPr>
      <w:r w:rsidRPr="00CA0942">
        <w:rPr>
          <w:rFonts w:eastAsia="Arial"/>
          <w:b/>
          <w:bCs/>
          <w:lang w:val="pt-PT" w:eastAsia="en-US"/>
        </w:rPr>
        <w:t xml:space="preserve">DESENVOLVIMENTO </w:t>
      </w:r>
    </w:p>
    <w:p w14:paraId="3C9D1914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15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 xml:space="preserve">A escola, além de desenvolver os direitos de aprendizagem propostos na Base Curricular municipal e na Base Nacional Comum Curricular, tem a função de contribuir no processo de humanização, da cultura da paz, da solidariedade.  Para tanto, são necessárias ações que visam diminuir e erradicar o bullying, o cyberbullying, a retaliação e o ambiente hostil na escola. </w:t>
      </w:r>
    </w:p>
    <w:p w14:paraId="71D7F2D3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15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Cyberbullying é o bullying que ocorre através do uso de tecnologia ou dispositivos eletrônicos (como telefones,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telefones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celulares,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computadores).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Inclui,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mas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não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se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limita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e-mail,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mensagens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 xml:space="preserve">instantâneas, mensagens de texto e publicação na Internet. </w:t>
      </w:r>
    </w:p>
    <w:p w14:paraId="048B6B56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15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Ambiente hostil, é uma forma de bullying que faz com que o ambiente escolar seja preenchido com intimidação, ridicularização, menosprezo ou insultos.</w:t>
      </w:r>
    </w:p>
    <w:p w14:paraId="73A17E42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15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Retaliação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é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qualquer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forma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intimidação,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ou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assédio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um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aluno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que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denuncie um comportamento intimidador, ao investigar intimidação ou testemunhas ou que tenha informações confiáveis sobre o bullying.</w:t>
      </w:r>
    </w:p>
    <w:p w14:paraId="157596C6" w14:textId="77777777" w:rsidR="00CA0942" w:rsidRPr="00CA0942" w:rsidRDefault="00CA0942" w:rsidP="00CA0942">
      <w:pPr>
        <w:widowControl w:val="0"/>
        <w:autoSpaceDE w:val="0"/>
        <w:autoSpaceDN w:val="0"/>
        <w:spacing w:before="120" w:after="120" w:line="360" w:lineRule="auto"/>
        <w:ind w:left="115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Entende-se que toda a comunidade escolar pode contribuir para a segurança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bem-estar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si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dos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spacing w:val="-2"/>
          <w:lang w:val="pt-PT" w:eastAsia="en-US"/>
        </w:rPr>
        <w:t xml:space="preserve">outros, para </w:t>
      </w:r>
      <w:r w:rsidRPr="00CA0942">
        <w:rPr>
          <w:rFonts w:eastAsia="Arial"/>
          <w:lang w:val="pt-PT" w:eastAsia="en-US"/>
        </w:rPr>
        <w:t>agir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forma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independente,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justa,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cooperativa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responsável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na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escola,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no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trabalho,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 xml:space="preserve">nas relações cívicas e familiares. </w:t>
      </w:r>
    </w:p>
    <w:p w14:paraId="5B25F9E0" w14:textId="77777777" w:rsidR="00CA0942" w:rsidRPr="00CA0942" w:rsidRDefault="00CA0942" w:rsidP="00CA0942">
      <w:pPr>
        <w:widowControl w:val="0"/>
        <w:autoSpaceDE w:val="0"/>
        <w:autoSpaceDN w:val="0"/>
        <w:spacing w:before="120" w:after="120"/>
        <w:ind w:left="115" w:right="697" w:firstLine="851"/>
        <w:jc w:val="both"/>
        <w:rPr>
          <w:rFonts w:eastAsia="Arial"/>
          <w:b/>
          <w:bCs/>
          <w:lang w:val="pt-PT" w:eastAsia="en-US"/>
        </w:rPr>
      </w:pPr>
      <w:r w:rsidRPr="00CA0942">
        <w:rPr>
          <w:rFonts w:eastAsia="Arial"/>
          <w:b/>
          <w:bCs/>
          <w:lang w:val="pt-PT" w:eastAsia="en-US"/>
        </w:rPr>
        <w:t>Princípios para garantir ambiente</w:t>
      </w:r>
      <w:r w:rsidRPr="00CA0942">
        <w:rPr>
          <w:rFonts w:eastAsia="Arial"/>
          <w:b/>
          <w:bCs/>
          <w:spacing w:val="-2"/>
          <w:lang w:val="pt-PT" w:eastAsia="en-US"/>
        </w:rPr>
        <w:t xml:space="preserve"> </w:t>
      </w:r>
      <w:r w:rsidRPr="00CA0942">
        <w:rPr>
          <w:rFonts w:eastAsia="Arial"/>
          <w:b/>
          <w:bCs/>
          <w:lang w:val="pt-PT" w:eastAsia="en-US"/>
        </w:rPr>
        <w:t>de</w:t>
      </w:r>
      <w:r w:rsidRPr="00CA0942">
        <w:rPr>
          <w:rFonts w:eastAsia="Arial"/>
          <w:b/>
          <w:bCs/>
          <w:spacing w:val="-6"/>
          <w:lang w:val="pt-PT" w:eastAsia="en-US"/>
        </w:rPr>
        <w:t xml:space="preserve"> </w:t>
      </w:r>
      <w:r w:rsidRPr="00CA0942">
        <w:rPr>
          <w:rFonts w:eastAsia="Arial"/>
          <w:b/>
          <w:bCs/>
          <w:lang w:val="pt-PT" w:eastAsia="en-US"/>
        </w:rPr>
        <w:t>aprendizagem</w:t>
      </w:r>
      <w:r w:rsidRPr="00CA0942">
        <w:rPr>
          <w:rFonts w:eastAsia="Arial"/>
          <w:b/>
          <w:bCs/>
          <w:spacing w:val="-3"/>
          <w:lang w:val="pt-PT" w:eastAsia="en-US"/>
        </w:rPr>
        <w:t xml:space="preserve"> </w:t>
      </w:r>
      <w:r w:rsidRPr="00CA0942">
        <w:rPr>
          <w:rFonts w:eastAsia="Arial"/>
          <w:b/>
          <w:bCs/>
          <w:lang w:val="pt-PT" w:eastAsia="en-US"/>
        </w:rPr>
        <w:t>seguro</w:t>
      </w:r>
      <w:r w:rsidRPr="00CA0942">
        <w:rPr>
          <w:rFonts w:eastAsia="Arial"/>
          <w:b/>
          <w:bCs/>
          <w:spacing w:val="-4"/>
          <w:lang w:val="pt-PT" w:eastAsia="en-US"/>
        </w:rPr>
        <w:t xml:space="preserve"> </w:t>
      </w:r>
      <w:r w:rsidRPr="00CA0942">
        <w:rPr>
          <w:rFonts w:eastAsia="Arial"/>
          <w:b/>
          <w:bCs/>
          <w:lang w:val="pt-PT" w:eastAsia="en-US"/>
        </w:rPr>
        <w:t>e</w:t>
      </w:r>
      <w:r w:rsidRPr="00CA0942">
        <w:rPr>
          <w:rFonts w:eastAsia="Arial"/>
          <w:b/>
          <w:bCs/>
          <w:spacing w:val="-4"/>
          <w:lang w:val="pt-PT" w:eastAsia="en-US"/>
        </w:rPr>
        <w:t xml:space="preserve"> </w:t>
      </w:r>
      <w:r w:rsidRPr="00CA0942">
        <w:rPr>
          <w:rFonts w:eastAsia="Arial"/>
          <w:b/>
          <w:bCs/>
          <w:lang w:val="pt-PT" w:eastAsia="en-US"/>
        </w:rPr>
        <w:t>de</w:t>
      </w:r>
      <w:r w:rsidRPr="00CA0942">
        <w:rPr>
          <w:rFonts w:eastAsia="Arial"/>
          <w:b/>
          <w:bCs/>
          <w:spacing w:val="-2"/>
          <w:lang w:val="pt-PT" w:eastAsia="en-US"/>
        </w:rPr>
        <w:t xml:space="preserve"> </w:t>
      </w:r>
      <w:r w:rsidRPr="00CA0942">
        <w:rPr>
          <w:rFonts w:eastAsia="Arial"/>
          <w:b/>
          <w:bCs/>
          <w:lang w:val="pt-PT" w:eastAsia="en-US"/>
        </w:rPr>
        <w:t>apoio:</w:t>
      </w:r>
    </w:p>
    <w:p w14:paraId="5AEFFF4F" w14:textId="77777777" w:rsidR="00CA0942" w:rsidRPr="00CA0942" w:rsidRDefault="00CA0942" w:rsidP="00CA094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120" w:after="120"/>
        <w:ind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afirmar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direito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todos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os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membros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da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comunidade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escolar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se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sentirem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seguros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 xml:space="preserve">na </w:t>
      </w:r>
      <w:r w:rsidRPr="00CA0942">
        <w:rPr>
          <w:rFonts w:eastAsia="Arial"/>
          <w:spacing w:val="-2"/>
          <w:lang w:val="pt-PT" w:eastAsia="en-US"/>
        </w:rPr>
        <w:t>escola.</w:t>
      </w:r>
    </w:p>
    <w:p w14:paraId="442259FB" w14:textId="77777777" w:rsidR="00CA0942" w:rsidRPr="00CA0942" w:rsidRDefault="00CA0942" w:rsidP="00CA0942">
      <w:pPr>
        <w:widowControl w:val="0"/>
        <w:numPr>
          <w:ilvl w:val="0"/>
          <w:numId w:val="1"/>
        </w:numPr>
        <w:tabs>
          <w:tab w:val="left" w:pos="256"/>
        </w:tabs>
        <w:autoSpaceDE w:val="0"/>
        <w:autoSpaceDN w:val="0"/>
        <w:spacing w:before="120" w:after="120"/>
        <w:ind w:left="256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promover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cuidado,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respeito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cooperação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8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valorizar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spacing w:val="-2"/>
          <w:lang w:val="pt-PT" w:eastAsia="en-US"/>
        </w:rPr>
        <w:t>diversidade.</w:t>
      </w:r>
    </w:p>
    <w:p w14:paraId="74E2DBAE" w14:textId="77777777" w:rsidR="00CA0942" w:rsidRPr="00CA0942" w:rsidRDefault="00CA0942" w:rsidP="00CA094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120" w:after="120"/>
        <w:ind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reconhecer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que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liderança</w:t>
      </w:r>
      <w:r w:rsidRPr="00CA0942">
        <w:rPr>
          <w:rFonts w:eastAsia="Arial"/>
          <w:spacing w:val="-2"/>
          <w:lang w:val="pt-PT" w:eastAsia="en-US"/>
        </w:rPr>
        <w:t xml:space="preserve"> positiva </w:t>
      </w:r>
      <w:r w:rsidRPr="00CA0942">
        <w:rPr>
          <w:rFonts w:eastAsia="Arial"/>
          <w:lang w:val="pt-PT" w:eastAsia="en-US"/>
        </w:rPr>
        <w:t>é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um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elemento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essencial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que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sustenta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criação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 uma escola segura.</w:t>
      </w:r>
    </w:p>
    <w:p w14:paraId="3E1298D3" w14:textId="77777777" w:rsidR="00CA0942" w:rsidRPr="00CA0942" w:rsidRDefault="00CA0942" w:rsidP="00CA094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120" w:after="120"/>
        <w:ind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assegurar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que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papéis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responsabilidades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todos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os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membros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da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comunidade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escolar na promoção de um ambiente de respeito e paz.</w:t>
      </w:r>
    </w:p>
    <w:p w14:paraId="6A7D9ECE" w14:textId="77777777" w:rsidR="00CA0942" w:rsidRPr="00CA0942" w:rsidRDefault="00CA0942" w:rsidP="00CA094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120" w:after="120"/>
        <w:ind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fornecer oportunidades para os alunos aprenderem através do currículo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lastRenderedPageBreak/>
        <w:t>formal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o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conhecimento,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habilidades</w:t>
      </w:r>
      <w:r w:rsidRPr="00CA0942">
        <w:rPr>
          <w:rFonts w:eastAsia="Arial"/>
          <w:spacing w:val="-1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disposições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necessárias</w:t>
      </w:r>
      <w:r w:rsidRPr="00CA0942">
        <w:rPr>
          <w:rFonts w:eastAsia="Arial"/>
          <w:spacing w:val="-4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para</w:t>
      </w:r>
      <w:r w:rsidRPr="00CA0942">
        <w:rPr>
          <w:rFonts w:eastAsia="Arial"/>
          <w:spacing w:val="-6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 xml:space="preserve">relacionamentos </w:t>
      </w:r>
      <w:r w:rsidRPr="00CA0942">
        <w:rPr>
          <w:rFonts w:eastAsia="Arial"/>
          <w:spacing w:val="-2"/>
          <w:lang w:val="pt-PT" w:eastAsia="en-US"/>
        </w:rPr>
        <w:t>positivos.</w:t>
      </w:r>
    </w:p>
    <w:p w14:paraId="704241F7" w14:textId="77777777" w:rsidR="00CA0942" w:rsidRPr="00CA0942" w:rsidRDefault="00CA0942" w:rsidP="00CA0942">
      <w:pPr>
        <w:widowControl w:val="0"/>
        <w:numPr>
          <w:ilvl w:val="0"/>
          <w:numId w:val="1"/>
        </w:numPr>
        <w:tabs>
          <w:tab w:val="left" w:pos="256"/>
        </w:tabs>
        <w:autoSpaceDE w:val="0"/>
        <w:autoSpaceDN w:val="0"/>
        <w:spacing w:before="120" w:after="120"/>
        <w:ind w:left="256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>tomar</w:t>
      </w:r>
      <w:r w:rsidRPr="00CA0942">
        <w:rPr>
          <w:rFonts w:eastAsia="Arial"/>
          <w:spacing w:val="-7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medidas</w:t>
      </w:r>
      <w:r w:rsidRPr="00CA0942">
        <w:rPr>
          <w:rFonts w:eastAsia="Arial"/>
          <w:spacing w:val="-2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para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proteger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as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crianças</w:t>
      </w:r>
      <w:r w:rsidRPr="00CA0942">
        <w:rPr>
          <w:rFonts w:eastAsia="Arial"/>
          <w:spacing w:val="-5"/>
          <w:lang w:val="pt-PT" w:eastAsia="en-US"/>
        </w:rPr>
        <w:t xml:space="preserve"> e adolescentes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todas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as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formas</w:t>
      </w:r>
      <w:r w:rsidRPr="00CA0942">
        <w:rPr>
          <w:rFonts w:eastAsia="Arial"/>
          <w:spacing w:val="-5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de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abuso</w:t>
      </w:r>
      <w:r w:rsidRPr="00CA0942">
        <w:rPr>
          <w:rFonts w:eastAsia="Arial"/>
          <w:spacing w:val="-3"/>
          <w:lang w:val="pt-PT" w:eastAsia="en-US"/>
        </w:rPr>
        <w:t xml:space="preserve"> </w:t>
      </w:r>
      <w:r w:rsidRPr="00CA0942">
        <w:rPr>
          <w:rFonts w:eastAsia="Arial"/>
          <w:lang w:val="pt-PT" w:eastAsia="en-US"/>
        </w:rPr>
        <w:t>e</w:t>
      </w:r>
      <w:r w:rsidRPr="00CA0942">
        <w:rPr>
          <w:rFonts w:eastAsia="Arial"/>
          <w:spacing w:val="-7"/>
          <w:lang w:val="pt-PT" w:eastAsia="en-US"/>
        </w:rPr>
        <w:t xml:space="preserve"> </w:t>
      </w:r>
      <w:r w:rsidRPr="00CA0942">
        <w:rPr>
          <w:rFonts w:eastAsia="Arial"/>
          <w:spacing w:val="-2"/>
          <w:lang w:val="pt-PT" w:eastAsia="en-US"/>
        </w:rPr>
        <w:t>negligência.</w:t>
      </w:r>
    </w:p>
    <w:p w14:paraId="38E9879C" w14:textId="77777777" w:rsidR="00CA0942" w:rsidRPr="00CA0942" w:rsidRDefault="00CA0942" w:rsidP="00CA0942">
      <w:pPr>
        <w:widowControl w:val="0"/>
        <w:numPr>
          <w:ilvl w:val="0"/>
          <w:numId w:val="1"/>
        </w:numPr>
        <w:tabs>
          <w:tab w:val="left" w:pos="256"/>
        </w:tabs>
        <w:autoSpaceDE w:val="0"/>
        <w:autoSpaceDN w:val="0"/>
        <w:spacing w:before="120" w:after="120"/>
        <w:ind w:left="256"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spacing w:val="-2"/>
          <w:lang w:val="pt-PT" w:eastAsia="en-US"/>
        </w:rPr>
        <w:t xml:space="preserve">Cumprir com o que estabelece o Regimento Escolar e o ECA (Estatuto da Criança e Adolescente). </w:t>
      </w:r>
    </w:p>
    <w:p w14:paraId="72042E48" w14:textId="77777777" w:rsidR="00CA0942" w:rsidRPr="00CA0942" w:rsidRDefault="00CA0942" w:rsidP="00CA0942">
      <w:pPr>
        <w:widowControl w:val="0"/>
        <w:tabs>
          <w:tab w:val="left" w:pos="256"/>
        </w:tabs>
        <w:autoSpaceDE w:val="0"/>
        <w:autoSpaceDN w:val="0"/>
        <w:spacing w:before="120" w:after="120"/>
        <w:ind w:left="1107" w:right="697"/>
        <w:jc w:val="both"/>
        <w:rPr>
          <w:rFonts w:eastAsia="Arial"/>
          <w:lang w:val="pt-PT" w:eastAsia="en-US"/>
        </w:rPr>
      </w:pPr>
    </w:p>
    <w:tbl>
      <w:tblPr>
        <w:tblStyle w:val="Tabelacomgrade1"/>
        <w:tblW w:w="0" w:type="auto"/>
        <w:tblInd w:w="451" w:type="dxa"/>
        <w:tblLook w:val="04A0" w:firstRow="1" w:lastRow="0" w:firstColumn="1" w:lastColumn="0" w:noHBand="0" w:noVBand="1"/>
      </w:tblPr>
      <w:tblGrid>
        <w:gridCol w:w="5365"/>
        <w:gridCol w:w="3244"/>
      </w:tblGrid>
      <w:tr w:rsidR="00CA0942" w:rsidRPr="00CA0942" w14:paraId="5720D04D" w14:textId="77777777" w:rsidTr="00C37C85">
        <w:tc>
          <w:tcPr>
            <w:tcW w:w="6207" w:type="dxa"/>
          </w:tcPr>
          <w:p w14:paraId="25706C5B" w14:textId="77777777" w:rsidR="00CA0942" w:rsidRPr="00CA0942" w:rsidRDefault="00CA0942" w:rsidP="00CA0942">
            <w:pPr>
              <w:tabs>
                <w:tab w:val="left" w:pos="317"/>
                <w:tab w:val="left" w:pos="319"/>
              </w:tabs>
              <w:spacing w:before="120" w:after="120"/>
              <w:ind w:right="697"/>
              <w:jc w:val="center"/>
              <w:rPr>
                <w:rFonts w:eastAsia="Arial"/>
                <w:b/>
                <w:bCs/>
                <w:lang w:val="pt-PT" w:eastAsia="en-US"/>
              </w:rPr>
            </w:pPr>
            <w:r w:rsidRPr="00CA0942">
              <w:rPr>
                <w:rFonts w:eastAsia="Arial"/>
                <w:b/>
                <w:bCs/>
                <w:lang w:val="pt-PT" w:eastAsia="en-US"/>
              </w:rPr>
              <w:t>AÇÕES</w:t>
            </w:r>
          </w:p>
        </w:tc>
        <w:tc>
          <w:tcPr>
            <w:tcW w:w="3427" w:type="dxa"/>
          </w:tcPr>
          <w:p w14:paraId="64F99D9F" w14:textId="77777777" w:rsidR="00CA0942" w:rsidRPr="00CA0942" w:rsidRDefault="00CA0942" w:rsidP="00CA0942">
            <w:pPr>
              <w:spacing w:before="120" w:after="120"/>
              <w:ind w:right="697"/>
              <w:jc w:val="center"/>
              <w:rPr>
                <w:rFonts w:eastAsia="Arial"/>
                <w:b/>
                <w:bCs/>
                <w:sz w:val="16"/>
                <w:szCs w:val="16"/>
                <w:lang w:val="pt-PT" w:eastAsia="en-US"/>
              </w:rPr>
            </w:pPr>
            <w:r w:rsidRPr="00CA0942">
              <w:rPr>
                <w:rFonts w:eastAsia="Arial"/>
                <w:b/>
                <w:bCs/>
                <w:sz w:val="16"/>
                <w:szCs w:val="16"/>
                <w:lang w:val="pt-PT" w:eastAsia="en-US"/>
              </w:rPr>
              <w:t>QUEM REALIZA/ORGANIZA</w:t>
            </w:r>
          </w:p>
        </w:tc>
      </w:tr>
      <w:tr w:rsidR="00CA0942" w:rsidRPr="00CA0942" w14:paraId="3CA69228" w14:textId="77777777" w:rsidTr="00C37C85">
        <w:tc>
          <w:tcPr>
            <w:tcW w:w="6207" w:type="dxa"/>
          </w:tcPr>
          <w:p w14:paraId="20E3F743" w14:textId="77777777" w:rsidR="00CA0942" w:rsidRPr="00CA0942" w:rsidRDefault="00CA0942" w:rsidP="00CA0942">
            <w:pPr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Manter um livro de registros em cada escola e realizar registro interno, por escrito das queixas e denúncias de bullying.</w:t>
            </w:r>
          </w:p>
        </w:tc>
        <w:tc>
          <w:tcPr>
            <w:tcW w:w="3427" w:type="dxa"/>
          </w:tcPr>
          <w:p w14:paraId="64917E49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41317243" w14:textId="77777777" w:rsidTr="00C37C85">
        <w:tc>
          <w:tcPr>
            <w:tcW w:w="6207" w:type="dxa"/>
          </w:tcPr>
          <w:p w14:paraId="5D41E7FD" w14:textId="77777777" w:rsidR="00CA0942" w:rsidRPr="00CA0942" w:rsidRDefault="00CA0942" w:rsidP="00CA0942">
            <w:pPr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Tratar sobre bullying no projeto interdisciplinar de  formação dos estudantes, bem como, através das histórias infantis e literatura infano-juvenil trabalhadas na escola e nos projetos que envolvem a escola.</w:t>
            </w:r>
          </w:p>
        </w:tc>
        <w:tc>
          <w:tcPr>
            <w:tcW w:w="3427" w:type="dxa"/>
          </w:tcPr>
          <w:p w14:paraId="446DBE7C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Pedagógica, Professores</w:t>
            </w:r>
          </w:p>
        </w:tc>
      </w:tr>
      <w:tr w:rsidR="00CA0942" w:rsidRPr="00CA0942" w14:paraId="471FE4F0" w14:textId="77777777" w:rsidTr="00C37C85">
        <w:tc>
          <w:tcPr>
            <w:tcW w:w="6207" w:type="dxa"/>
          </w:tcPr>
          <w:p w14:paraId="20F95EAA" w14:textId="77777777" w:rsidR="00CA0942" w:rsidRPr="00CA0942" w:rsidRDefault="00CA0942" w:rsidP="00CA0942">
            <w:pPr>
              <w:tabs>
                <w:tab w:val="left" w:pos="840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Encaminhar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para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atendimento psicológico estudantes que promovem o bullying ou são vítimas. 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</w:p>
        </w:tc>
        <w:tc>
          <w:tcPr>
            <w:tcW w:w="3427" w:type="dxa"/>
          </w:tcPr>
          <w:p w14:paraId="19B16FEF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</w:t>
            </w:r>
          </w:p>
        </w:tc>
      </w:tr>
      <w:tr w:rsidR="00CA0942" w:rsidRPr="00CA0942" w14:paraId="02B89D03" w14:textId="77777777" w:rsidTr="00C37C85">
        <w:tc>
          <w:tcPr>
            <w:tcW w:w="6207" w:type="dxa"/>
          </w:tcPr>
          <w:p w14:paraId="2D9E9F1C" w14:textId="77777777" w:rsidR="00CA0942" w:rsidRPr="00CA0942" w:rsidRDefault="00CA0942" w:rsidP="00CA0942">
            <w:pPr>
              <w:tabs>
                <w:tab w:val="left" w:pos="256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Promover a conscientização pelo fim do preconceito linguístico e do uso da linguagem pejorativa nas relações entre os estudantes na escola.</w:t>
            </w:r>
          </w:p>
        </w:tc>
        <w:tc>
          <w:tcPr>
            <w:tcW w:w="3427" w:type="dxa"/>
          </w:tcPr>
          <w:p w14:paraId="394AB96F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 xml:space="preserve">Direção, Coordenação Pedagógica, Professores, Alunos </w:t>
            </w:r>
          </w:p>
        </w:tc>
      </w:tr>
      <w:tr w:rsidR="00CA0942" w:rsidRPr="00CA0942" w14:paraId="349F51F5" w14:textId="77777777" w:rsidTr="00C37C85">
        <w:tc>
          <w:tcPr>
            <w:tcW w:w="6207" w:type="dxa"/>
          </w:tcPr>
          <w:p w14:paraId="7F6C2CB7" w14:textId="77777777" w:rsidR="00CA0942" w:rsidRPr="00CA0942" w:rsidRDefault="00CA0942" w:rsidP="00CA0942">
            <w:pPr>
              <w:tabs>
                <w:tab w:val="left" w:pos="256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Promover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compreensão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e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respeito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pela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diversidade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e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spacing w:val="-2"/>
                <w:lang w:val="pt-PT" w:eastAsia="en-US"/>
              </w:rPr>
              <w:t>diferenças.</w:t>
            </w:r>
          </w:p>
        </w:tc>
        <w:tc>
          <w:tcPr>
            <w:tcW w:w="3427" w:type="dxa"/>
          </w:tcPr>
          <w:p w14:paraId="73FC6443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Pedagógica, Professores, Alunos</w:t>
            </w:r>
          </w:p>
        </w:tc>
      </w:tr>
      <w:tr w:rsidR="00CA0942" w:rsidRPr="00CA0942" w14:paraId="13E97425" w14:textId="77777777" w:rsidTr="00C37C85">
        <w:tc>
          <w:tcPr>
            <w:tcW w:w="6207" w:type="dxa"/>
          </w:tcPr>
          <w:p w14:paraId="5F17E1F8" w14:textId="77777777" w:rsidR="00CA0942" w:rsidRPr="00CA0942" w:rsidRDefault="00CA0942" w:rsidP="00CA0942">
            <w:pPr>
              <w:tabs>
                <w:tab w:val="left" w:pos="256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Estabelecer</w:t>
            </w:r>
            <w:r w:rsidRPr="00CA0942">
              <w:rPr>
                <w:rFonts w:eastAsia="Arial"/>
                <w:spacing w:val="-6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relacão estreita e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comunicação entre escola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com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os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membros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das</w:t>
            </w:r>
            <w:r w:rsidRPr="00CA0942">
              <w:rPr>
                <w:rFonts w:eastAsia="Arial"/>
                <w:spacing w:val="-6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spacing w:val="-2"/>
                <w:lang w:val="pt-PT" w:eastAsia="en-US"/>
              </w:rPr>
              <w:t>famílias dos estudantes.</w:t>
            </w:r>
          </w:p>
        </w:tc>
        <w:tc>
          <w:tcPr>
            <w:tcW w:w="3427" w:type="dxa"/>
          </w:tcPr>
          <w:p w14:paraId="3244C940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7EB60CAD" w14:textId="77777777" w:rsidTr="00C37C85">
        <w:tc>
          <w:tcPr>
            <w:tcW w:w="6207" w:type="dxa"/>
          </w:tcPr>
          <w:p w14:paraId="7E196563" w14:textId="77777777" w:rsidR="00CA0942" w:rsidRPr="00CA0942" w:rsidRDefault="00CA0942" w:rsidP="00CA0942">
            <w:pPr>
              <w:tabs>
                <w:tab w:val="left" w:pos="256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Usar</w:t>
            </w:r>
            <w:r w:rsidRPr="00CA0942">
              <w:rPr>
                <w:rFonts w:eastAsia="Arial"/>
                <w:spacing w:val="-9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estratégia</w:t>
            </w:r>
            <w:r w:rsidRPr="00CA0942">
              <w:rPr>
                <w:rFonts w:eastAsia="Arial"/>
                <w:spacing w:val="-9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de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intervenção</w:t>
            </w:r>
            <w:r w:rsidRPr="00CA0942">
              <w:rPr>
                <w:rFonts w:eastAsia="Arial"/>
                <w:spacing w:val="-10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comportamental</w:t>
            </w:r>
            <w:r w:rsidRPr="00CA0942">
              <w:rPr>
                <w:rFonts w:eastAsia="Arial"/>
                <w:spacing w:val="-8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spacing w:val="-2"/>
                <w:lang w:val="pt-PT" w:eastAsia="en-US"/>
              </w:rPr>
              <w:t xml:space="preserve">positiva: </w:t>
            </w:r>
          </w:p>
          <w:p w14:paraId="2F537EC7" w14:textId="77777777" w:rsidR="00CA0942" w:rsidRPr="00CA0942" w:rsidRDefault="00CA0942" w:rsidP="00CA0942">
            <w:pPr>
              <w:tabs>
                <w:tab w:val="left" w:pos="257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- incluir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diálogos coletivos sobre</w:t>
            </w:r>
            <w:r w:rsidRPr="00CA0942">
              <w:rPr>
                <w:rFonts w:eastAsia="Arial"/>
                <w:spacing w:val="-2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controle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da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 xml:space="preserve">raiva, cuidado 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e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compaixão pelos outros;</w:t>
            </w:r>
          </w:p>
          <w:p w14:paraId="31335CDB" w14:textId="77777777" w:rsidR="00CA0942" w:rsidRPr="00CA0942" w:rsidRDefault="00CA0942" w:rsidP="00CA0942">
            <w:pPr>
              <w:tabs>
                <w:tab w:val="left" w:pos="256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- engajar</w:t>
            </w:r>
            <w:r w:rsidRPr="00CA0942">
              <w:rPr>
                <w:rFonts w:eastAsia="Arial"/>
                <w:spacing w:val="-7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os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alunos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a opinar sobre o projetos a serem desenvolvidos nas escolas </w:t>
            </w:r>
            <w:r w:rsidRPr="00CA0942">
              <w:rPr>
                <w:rFonts w:eastAsia="Arial"/>
                <w:lang w:val="pt-PT" w:eastAsia="en-US"/>
              </w:rPr>
              <w:t>na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tomada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de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spacing w:val="-2"/>
                <w:lang w:val="pt-PT" w:eastAsia="en-US"/>
              </w:rPr>
              <w:t>decisões;</w:t>
            </w:r>
          </w:p>
          <w:p w14:paraId="1A7DF8C1" w14:textId="77777777" w:rsidR="00CA0942" w:rsidRPr="00CA0942" w:rsidRDefault="00CA0942" w:rsidP="00CA0942">
            <w:pPr>
              <w:tabs>
                <w:tab w:val="left" w:pos="256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- destacar as características positivas individuais dos participantes da comunidade escolar.</w:t>
            </w:r>
          </w:p>
        </w:tc>
        <w:tc>
          <w:tcPr>
            <w:tcW w:w="3427" w:type="dxa"/>
          </w:tcPr>
          <w:p w14:paraId="6DBCCA9E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 e Coordenação Pedagógica e Professores</w:t>
            </w:r>
          </w:p>
        </w:tc>
      </w:tr>
      <w:tr w:rsidR="00CA0942" w:rsidRPr="00CA0942" w14:paraId="1F3C8193" w14:textId="77777777" w:rsidTr="00C37C85">
        <w:tc>
          <w:tcPr>
            <w:tcW w:w="6207" w:type="dxa"/>
          </w:tcPr>
          <w:p w14:paraId="29113DAA" w14:textId="77777777" w:rsidR="00CA0942" w:rsidRPr="00CA0942" w:rsidRDefault="00CA0942" w:rsidP="00CA0942">
            <w:pPr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spacing w:val="-3"/>
                <w:lang w:val="pt-PT" w:eastAsia="en-US"/>
              </w:rPr>
              <w:t xml:space="preserve">Orientar </w:t>
            </w:r>
            <w:r w:rsidRPr="00CA0942">
              <w:rPr>
                <w:rFonts w:eastAsia="Arial"/>
                <w:lang w:val="pt-PT" w:eastAsia="en-US"/>
              </w:rPr>
              <w:t>os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alunos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saberem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que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fazer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quando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testemunharem</w:t>
            </w:r>
            <w:r w:rsidRPr="00CA0942">
              <w:rPr>
                <w:rFonts w:eastAsia="Arial"/>
                <w:spacing w:val="-2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outros</w:t>
            </w:r>
            <w:r w:rsidRPr="00CA0942">
              <w:rPr>
                <w:rFonts w:eastAsia="Arial"/>
                <w:spacing w:val="-6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alunos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que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 xml:space="preserve">se envolvem em bullying, cyberbullying e retaliações. </w:t>
            </w:r>
          </w:p>
        </w:tc>
        <w:tc>
          <w:tcPr>
            <w:tcW w:w="3427" w:type="dxa"/>
          </w:tcPr>
          <w:p w14:paraId="15775D21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11C13FA2" w14:textId="77777777" w:rsidTr="00C37C85">
        <w:tc>
          <w:tcPr>
            <w:tcW w:w="6207" w:type="dxa"/>
          </w:tcPr>
          <w:p w14:paraId="6F439BEC" w14:textId="77777777" w:rsidR="00CA0942" w:rsidRPr="00CA0942" w:rsidRDefault="00CA0942" w:rsidP="00CA0942">
            <w:pPr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Ajudar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os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alunos, desde pequenos,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entender</w:t>
            </w:r>
            <w:r w:rsidRPr="00CA0942">
              <w:rPr>
                <w:rFonts w:eastAsia="Arial"/>
                <w:spacing w:val="-2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dinâmica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do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bullying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e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do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cyberbullying,</w:t>
            </w:r>
            <w:r w:rsidRPr="00CA0942">
              <w:rPr>
                <w:rFonts w:eastAsia="Arial"/>
                <w:spacing w:val="-1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incluindo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possíveis desequilíbrios de poder.</w:t>
            </w:r>
          </w:p>
        </w:tc>
        <w:tc>
          <w:tcPr>
            <w:tcW w:w="3427" w:type="dxa"/>
          </w:tcPr>
          <w:p w14:paraId="0FC19D6E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23F8E941" w14:textId="77777777" w:rsidTr="00C37C85">
        <w:tc>
          <w:tcPr>
            <w:tcW w:w="6207" w:type="dxa"/>
          </w:tcPr>
          <w:p w14:paraId="3DB2E5F2" w14:textId="77777777" w:rsidR="00CA0942" w:rsidRPr="00CA0942" w:rsidRDefault="00CA0942" w:rsidP="00CA0942">
            <w:pPr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Enfatizar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segurança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cibernética,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incluindo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</w:t>
            </w:r>
            <w:r w:rsidRPr="00CA0942">
              <w:rPr>
                <w:rFonts w:eastAsia="Arial"/>
                <w:spacing w:val="-2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uso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lastRenderedPageBreak/>
              <w:t>seguro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e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apropriado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das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tecnologias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de comunicação eletrônica.</w:t>
            </w:r>
          </w:p>
        </w:tc>
        <w:tc>
          <w:tcPr>
            <w:tcW w:w="3427" w:type="dxa"/>
          </w:tcPr>
          <w:p w14:paraId="132C4251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lastRenderedPageBreak/>
              <w:t xml:space="preserve">Direção, Coordenação </w:t>
            </w:r>
            <w:r w:rsidRPr="00CA0942">
              <w:rPr>
                <w:rFonts w:eastAsia="Arial"/>
                <w:lang w:val="pt-PT" w:eastAsia="en-US"/>
              </w:rPr>
              <w:lastRenderedPageBreak/>
              <w:t>Pedagógica e Professores</w:t>
            </w:r>
          </w:p>
        </w:tc>
      </w:tr>
      <w:tr w:rsidR="00CA0942" w:rsidRPr="00CA0942" w14:paraId="1F849A03" w14:textId="77777777" w:rsidTr="00C37C85">
        <w:tc>
          <w:tcPr>
            <w:tcW w:w="6207" w:type="dxa"/>
          </w:tcPr>
          <w:p w14:paraId="1F193590" w14:textId="77777777" w:rsidR="00CA0942" w:rsidRPr="00CA0942" w:rsidRDefault="00CA0942" w:rsidP="00CA0942">
            <w:pPr>
              <w:tabs>
                <w:tab w:val="left" w:pos="257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lastRenderedPageBreak/>
              <w:t>Apoiar o interesse e a participação dos alunos em atividades extracurriculares.</w:t>
            </w:r>
          </w:p>
        </w:tc>
        <w:tc>
          <w:tcPr>
            <w:tcW w:w="3427" w:type="dxa"/>
          </w:tcPr>
          <w:p w14:paraId="25288BB6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 e Coordenação Pedagógica e Professores</w:t>
            </w:r>
          </w:p>
        </w:tc>
      </w:tr>
      <w:tr w:rsidR="00CA0942" w:rsidRPr="00CA0942" w14:paraId="36361101" w14:textId="77777777" w:rsidTr="00C37C85">
        <w:tc>
          <w:tcPr>
            <w:tcW w:w="6207" w:type="dxa"/>
          </w:tcPr>
          <w:p w14:paraId="3D153736" w14:textId="77777777" w:rsidR="00CA0942" w:rsidRPr="00CA0942" w:rsidRDefault="00CA0942" w:rsidP="00CA0942">
            <w:pPr>
              <w:tabs>
                <w:tab w:val="left" w:pos="130"/>
                <w:tab w:val="left" w:pos="840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Manter a caixa de sugestão para os alunos denunciarem o bullying anonimamente.</w:t>
            </w:r>
            <w:r w:rsidRPr="00CA0942">
              <w:rPr>
                <w:rFonts w:eastAsia="Arial"/>
                <w:spacing w:val="-5"/>
                <w:lang w:val="pt-PT" w:eastAsia="en-US"/>
              </w:rPr>
              <w:t xml:space="preserve"> </w:t>
            </w:r>
          </w:p>
        </w:tc>
        <w:tc>
          <w:tcPr>
            <w:tcW w:w="3427" w:type="dxa"/>
          </w:tcPr>
          <w:p w14:paraId="71F3EF73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</w:t>
            </w:r>
          </w:p>
        </w:tc>
      </w:tr>
      <w:tr w:rsidR="00CA0942" w:rsidRPr="00CA0942" w14:paraId="7369E7C1" w14:textId="77777777" w:rsidTr="00C37C85">
        <w:tc>
          <w:tcPr>
            <w:tcW w:w="6207" w:type="dxa"/>
          </w:tcPr>
          <w:p w14:paraId="53372183" w14:textId="77777777" w:rsidR="00CA0942" w:rsidRPr="00CA0942" w:rsidRDefault="00CA0942" w:rsidP="00CA0942">
            <w:pPr>
              <w:tabs>
                <w:tab w:val="left" w:pos="130"/>
                <w:tab w:val="left" w:pos="840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Não</w:t>
            </w:r>
            <w:r w:rsidRPr="00CA0942">
              <w:rPr>
                <w:rFonts w:eastAsia="Arial"/>
                <w:spacing w:val="-4"/>
                <w:lang w:val="pt-PT" w:eastAsia="en-US"/>
              </w:rPr>
              <w:t xml:space="preserve"> considerar</w:t>
            </w:r>
            <w:r w:rsidRPr="00CA0942">
              <w:rPr>
                <w:rFonts w:eastAsia="Arial"/>
                <w:spacing w:val="-6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apenas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 xml:space="preserve">denúncias </w:t>
            </w:r>
            <w:r w:rsidRPr="00CA0942">
              <w:rPr>
                <w:rFonts w:eastAsia="Arial"/>
                <w:spacing w:val="-2"/>
                <w:lang w:val="pt-PT" w:eastAsia="en-US"/>
              </w:rPr>
              <w:t>anônimas de bullying, observando minuciosamente as situações e ações dos envolvidos.</w:t>
            </w:r>
          </w:p>
        </w:tc>
        <w:tc>
          <w:tcPr>
            <w:tcW w:w="3427" w:type="dxa"/>
          </w:tcPr>
          <w:p w14:paraId="050D89BE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3BAA38BE" w14:textId="77777777" w:rsidTr="00C37C85">
        <w:tc>
          <w:tcPr>
            <w:tcW w:w="6207" w:type="dxa"/>
          </w:tcPr>
          <w:p w14:paraId="40ECDDFC" w14:textId="77777777" w:rsidR="00CA0942" w:rsidRPr="00CA0942" w:rsidRDefault="00CA0942" w:rsidP="00CA0942">
            <w:pPr>
              <w:tabs>
                <w:tab w:val="left" w:pos="130"/>
                <w:tab w:val="left" w:pos="840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Incentivar a comunidade escolar</w:t>
            </w:r>
            <w:r w:rsidRPr="00CA0942">
              <w:rPr>
                <w:rFonts w:eastAsia="Arial"/>
                <w:spacing w:val="-2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a</w:t>
            </w:r>
            <w:r w:rsidRPr="00CA0942">
              <w:rPr>
                <w:rFonts w:eastAsia="Arial"/>
                <w:spacing w:val="-1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denunciar</w:t>
            </w:r>
            <w:r w:rsidRPr="00CA0942">
              <w:rPr>
                <w:rFonts w:eastAsia="Arial"/>
                <w:spacing w:val="-3"/>
                <w:lang w:val="pt-PT" w:eastAsia="en-US"/>
              </w:rPr>
              <w:t xml:space="preserve"> </w:t>
            </w:r>
            <w:r w:rsidRPr="00CA0942">
              <w:rPr>
                <w:rFonts w:eastAsia="Arial"/>
                <w:lang w:val="pt-PT" w:eastAsia="en-US"/>
              </w:rPr>
              <w:t>o bullying o mais rápido possível.</w:t>
            </w:r>
          </w:p>
        </w:tc>
        <w:tc>
          <w:tcPr>
            <w:tcW w:w="3427" w:type="dxa"/>
          </w:tcPr>
          <w:p w14:paraId="5A0CE496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7C5A09AA" w14:textId="77777777" w:rsidTr="00C37C85">
        <w:tc>
          <w:tcPr>
            <w:tcW w:w="6207" w:type="dxa"/>
          </w:tcPr>
          <w:p w14:paraId="0C4F9A3B" w14:textId="77777777" w:rsidR="00CA0942" w:rsidRPr="00CA0942" w:rsidRDefault="00CA0942" w:rsidP="00CA0942">
            <w:pPr>
              <w:tabs>
                <w:tab w:val="left" w:pos="115"/>
                <w:tab w:val="left" w:pos="375"/>
              </w:tabs>
              <w:ind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 xml:space="preserve">Salientar a importância da denúncia em caso de intimidação ou retaliação, oralmente ou por escrito. </w:t>
            </w:r>
          </w:p>
        </w:tc>
        <w:tc>
          <w:tcPr>
            <w:tcW w:w="3427" w:type="dxa"/>
          </w:tcPr>
          <w:p w14:paraId="64DC8EAA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3B252A1D" w14:textId="77777777" w:rsidTr="00C37C85">
        <w:tc>
          <w:tcPr>
            <w:tcW w:w="6207" w:type="dxa"/>
          </w:tcPr>
          <w:p w14:paraId="2531ACE8" w14:textId="77777777" w:rsidR="00CA0942" w:rsidRPr="00CA0942" w:rsidRDefault="00CA0942" w:rsidP="00CA0942">
            <w:pPr>
              <w:ind w:left="115"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 xml:space="preserve">As escolas podem receber denúncias anônimas, mas os encaminhamentos não serão baseados apenas no relato anônimo de uma pessoa sobre o suposto agressor. </w:t>
            </w:r>
          </w:p>
        </w:tc>
        <w:tc>
          <w:tcPr>
            <w:tcW w:w="3427" w:type="dxa"/>
          </w:tcPr>
          <w:p w14:paraId="7DC2F45A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  <w:tr w:rsidR="00CA0942" w:rsidRPr="00CA0942" w14:paraId="5763ECD0" w14:textId="77777777" w:rsidTr="00C37C85">
        <w:tc>
          <w:tcPr>
            <w:tcW w:w="6207" w:type="dxa"/>
          </w:tcPr>
          <w:p w14:paraId="1BCD7979" w14:textId="77777777" w:rsidR="00CA0942" w:rsidRPr="00CA0942" w:rsidRDefault="00CA0942" w:rsidP="00CA0942">
            <w:pPr>
              <w:ind w:left="115" w:right="173"/>
              <w:jc w:val="both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 xml:space="preserve">Notificar os pais ou responsáveis  em caso de bullying ou retaliação. </w:t>
            </w:r>
          </w:p>
        </w:tc>
        <w:tc>
          <w:tcPr>
            <w:tcW w:w="3427" w:type="dxa"/>
          </w:tcPr>
          <w:p w14:paraId="34B9CFC1" w14:textId="77777777" w:rsidR="00CA0942" w:rsidRPr="00CA0942" w:rsidRDefault="00CA0942" w:rsidP="00CA0942">
            <w:pPr>
              <w:spacing w:after="120"/>
              <w:ind w:right="697"/>
              <w:jc w:val="center"/>
              <w:rPr>
                <w:rFonts w:eastAsia="Arial"/>
                <w:lang w:val="pt-PT" w:eastAsia="en-US"/>
              </w:rPr>
            </w:pPr>
            <w:r w:rsidRPr="00CA0942">
              <w:rPr>
                <w:rFonts w:eastAsia="Arial"/>
                <w:lang w:val="pt-PT" w:eastAsia="en-US"/>
              </w:rPr>
              <w:t>Direção, Coordenação Pedagógica e Professores</w:t>
            </w:r>
          </w:p>
        </w:tc>
      </w:tr>
    </w:tbl>
    <w:p w14:paraId="2F80CF44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/>
        <w:ind w:right="697"/>
        <w:rPr>
          <w:rFonts w:eastAsia="Arial"/>
          <w:lang w:val="pt-PT" w:eastAsia="en-US"/>
        </w:rPr>
      </w:pPr>
    </w:p>
    <w:p w14:paraId="7B9C2629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 w:line="360" w:lineRule="auto"/>
        <w:ind w:right="697" w:firstLine="709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 xml:space="preserve">Para atender as demandas do presente projeto, as escolas estabelecem parcerias com profissionais de direfentes áreas do atendimento e acompanhamento estabelecidas no município (psicologia, poder judiciário, polícia, Conselho Tutelar, profissionais da Vara da Criança e Adolescência, Assistência Social).  </w:t>
      </w:r>
    </w:p>
    <w:p w14:paraId="3070F785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/>
        <w:ind w:right="697"/>
        <w:rPr>
          <w:rFonts w:eastAsia="Arial"/>
          <w:lang w:val="pt-PT" w:eastAsia="en-US"/>
        </w:rPr>
      </w:pPr>
    </w:p>
    <w:p w14:paraId="78D47045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/>
        <w:ind w:right="697" w:firstLine="851"/>
        <w:rPr>
          <w:rFonts w:eastAsia="Arial"/>
          <w:b/>
          <w:bCs/>
          <w:lang w:val="pt-PT" w:eastAsia="en-US"/>
        </w:rPr>
      </w:pPr>
      <w:r w:rsidRPr="00CA0942">
        <w:rPr>
          <w:rFonts w:eastAsia="Arial"/>
          <w:b/>
          <w:bCs/>
          <w:lang w:val="pt-PT" w:eastAsia="en-US"/>
        </w:rPr>
        <w:t>CONCLUSÕES</w:t>
      </w:r>
    </w:p>
    <w:p w14:paraId="08E407CC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 w:line="360" w:lineRule="auto"/>
        <w:ind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 xml:space="preserve">O bullying tem sido foco de debates dentro e fora dos espaços escolares, visto que, diante dos ataques que vêm ocorrendo nas escolas, há no imaginário social a ideia de que o bullying tem sido a principal motivação para tais atos. No entendimento de especialistas, tanto da área do direito, da polícia especializada, quanto da psicologia, algumas situações de ataques envolvem casos de bullying e cyberbullying. Entretanto, a maioria dos casos, estão relacionados a problemas psiquiátricos, oriundos de situações vivenciadas fora da escola. Há muitos jovens, viciados em jogos virtuais violentos, que participam de  grupos extremistas,  depressivos, problemas emocionais relacionados à </w:t>
      </w:r>
      <w:r w:rsidRPr="00CA0942">
        <w:rPr>
          <w:rFonts w:eastAsia="Arial"/>
          <w:lang w:val="pt-PT" w:eastAsia="en-US"/>
        </w:rPr>
        <w:lastRenderedPageBreak/>
        <w:t xml:space="preserve">cultura familiar, abuso de poder ou negligência. Assim, define-se o perfil da maioria dos agressores, daqueles que cometem ações violentas nos ambientes escolares, que colaboram para a criação de um clima escolar hostil. </w:t>
      </w:r>
    </w:p>
    <w:p w14:paraId="2F0BD2FC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 w:line="360" w:lineRule="auto"/>
        <w:ind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 xml:space="preserve">Entretanto, as escolas tem um papel fundamental no monitorametno dos comportamentos que indicam possibilidade de ocorrência de atos violentos. Também têm o compromisso com a formação humana, com a cultura da paz, do respeito, da cooperação, do bem comum. Para tanto, segue normativas, recebe orientações judiciárias, prima pelo cumprimento do Estatuto da Criança e Adolescente, respeita as normativas do regimento interno, promove formação extracurricular sobre diferentes aspectos da convivência   humana. Mesmo adotando tais medidas, não há garantias de que agressões e ataques não venham a ocorrer. </w:t>
      </w:r>
    </w:p>
    <w:p w14:paraId="73A9D806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 w:line="360" w:lineRule="auto"/>
        <w:ind w:right="697" w:firstLine="851"/>
        <w:jc w:val="both"/>
        <w:rPr>
          <w:rFonts w:eastAsia="Arial"/>
          <w:lang w:val="pt-PT" w:eastAsia="en-US"/>
        </w:rPr>
      </w:pPr>
      <w:r w:rsidRPr="00CA0942">
        <w:rPr>
          <w:rFonts w:eastAsia="Arial"/>
          <w:lang w:val="pt-PT" w:eastAsia="en-US"/>
        </w:rPr>
        <w:t xml:space="preserve">Entende-se que as atividades desenvolvidas nas escolas, podem contribuir para diminuir a incidência de ações e atos agressivos, desenvolver aspectos de prevenção e conscientização, de respeito por si e pelo outro. A cultura da paz se constroi diariamente, nas pequenas e grandes ações.  </w:t>
      </w:r>
    </w:p>
    <w:p w14:paraId="55D14D26" w14:textId="77777777" w:rsidR="00CA0942" w:rsidRPr="00CA0942" w:rsidRDefault="00CA0942" w:rsidP="00CA0942">
      <w:pPr>
        <w:widowControl w:val="0"/>
        <w:tabs>
          <w:tab w:val="left" w:pos="130"/>
          <w:tab w:val="left" w:pos="840"/>
        </w:tabs>
        <w:autoSpaceDE w:val="0"/>
        <w:autoSpaceDN w:val="0"/>
        <w:spacing w:before="120" w:after="120"/>
        <w:ind w:right="697"/>
        <w:rPr>
          <w:rFonts w:eastAsia="Arial"/>
          <w:lang w:val="pt-PT" w:eastAsia="en-US"/>
        </w:rPr>
      </w:pPr>
    </w:p>
    <w:p w14:paraId="39C5B8D6" w14:textId="77777777" w:rsidR="00AA75FB" w:rsidRDefault="00AA75FB" w:rsidP="00AA75FB">
      <w:pPr>
        <w:jc w:val="center"/>
        <w:rPr>
          <w:b/>
        </w:rPr>
      </w:pPr>
    </w:p>
    <w:sectPr w:rsidR="00AA75FB" w:rsidSect="00424570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DB400" w14:textId="77777777" w:rsidR="00C772F6" w:rsidRDefault="00C772F6" w:rsidP="00B213C7">
      <w:r>
        <w:separator/>
      </w:r>
    </w:p>
  </w:endnote>
  <w:endnote w:type="continuationSeparator" w:id="0">
    <w:p w14:paraId="52C29221" w14:textId="77777777" w:rsidR="00C772F6" w:rsidRDefault="00C772F6" w:rsidP="00B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0E19A" w14:textId="2C143126" w:rsidR="00B213C7" w:rsidRDefault="00987E6E" w:rsidP="00B213C7">
    <w:pPr>
      <w:pStyle w:val="Rodap"/>
      <w:ind w:left="-156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0802B" wp14:editId="4C497F0A">
          <wp:simplePos x="0" y="0"/>
          <wp:positionH relativeFrom="column">
            <wp:posOffset>5408930</wp:posOffset>
          </wp:positionH>
          <wp:positionV relativeFrom="paragraph">
            <wp:posOffset>-431165</wp:posOffset>
          </wp:positionV>
          <wp:extent cx="1059180" cy="737870"/>
          <wp:effectExtent l="0" t="0" r="7620" b="5080"/>
          <wp:wrapSquare wrapText="bothSides"/>
          <wp:docPr id="73512563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125639" name="Imagem 7351256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0E16E" w14:textId="4D8CC2A6" w:rsidR="00B213C7" w:rsidRDefault="00B213C7" w:rsidP="007E1E76">
    <w:pPr>
      <w:pStyle w:val="Rodap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2DAFC" w14:textId="77777777" w:rsidR="00C772F6" w:rsidRDefault="00C772F6" w:rsidP="00B213C7">
      <w:r>
        <w:separator/>
      </w:r>
    </w:p>
  </w:footnote>
  <w:footnote w:type="continuationSeparator" w:id="0">
    <w:p w14:paraId="70637716" w14:textId="77777777" w:rsidR="00C772F6" w:rsidRDefault="00C772F6" w:rsidP="00B2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09CD" w14:textId="77777777" w:rsidR="00B213C7" w:rsidRDefault="00B213C7" w:rsidP="007E1E76">
    <w:pPr>
      <w:pStyle w:val="Cabealho"/>
      <w:ind w:left="-1418"/>
    </w:pPr>
    <w:r>
      <w:rPr>
        <w:noProof/>
        <w:lang w:eastAsia="pt-BR"/>
      </w:rPr>
      <w:drawing>
        <wp:inline distT="0" distB="0" distL="0" distR="0" wp14:anchorId="741722D9" wp14:editId="739A5BEF">
          <wp:extent cx="7533564" cy="1169368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564" cy="1169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7265E"/>
    <w:multiLevelType w:val="hybridMultilevel"/>
    <w:tmpl w:val="53DA513C"/>
    <w:lvl w:ilvl="0" w:tplc="C9F65F30">
      <w:numFmt w:val="bullet"/>
      <w:lvlText w:val="•"/>
      <w:lvlJc w:val="left"/>
      <w:pPr>
        <w:ind w:left="257" w:hanging="13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C56C36E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E526A64C">
      <w:numFmt w:val="bullet"/>
      <w:lvlText w:val="•"/>
      <w:lvlJc w:val="left"/>
      <w:pPr>
        <w:ind w:left="2332" w:hanging="137"/>
      </w:pPr>
      <w:rPr>
        <w:rFonts w:hint="default"/>
        <w:lang w:val="pt-PT" w:eastAsia="en-US" w:bidi="ar-SA"/>
      </w:rPr>
    </w:lvl>
    <w:lvl w:ilvl="3" w:tplc="2ADEDC7E">
      <w:numFmt w:val="bullet"/>
      <w:lvlText w:val="•"/>
      <w:lvlJc w:val="left"/>
      <w:pPr>
        <w:ind w:left="3368" w:hanging="137"/>
      </w:pPr>
      <w:rPr>
        <w:rFonts w:hint="default"/>
        <w:lang w:val="pt-PT" w:eastAsia="en-US" w:bidi="ar-SA"/>
      </w:rPr>
    </w:lvl>
    <w:lvl w:ilvl="4" w:tplc="8996C324">
      <w:numFmt w:val="bullet"/>
      <w:lvlText w:val="•"/>
      <w:lvlJc w:val="left"/>
      <w:pPr>
        <w:ind w:left="4404" w:hanging="137"/>
      </w:pPr>
      <w:rPr>
        <w:rFonts w:hint="default"/>
        <w:lang w:val="pt-PT" w:eastAsia="en-US" w:bidi="ar-SA"/>
      </w:rPr>
    </w:lvl>
    <w:lvl w:ilvl="5" w:tplc="F544C2AA">
      <w:numFmt w:val="bullet"/>
      <w:lvlText w:val="•"/>
      <w:lvlJc w:val="left"/>
      <w:pPr>
        <w:ind w:left="5440" w:hanging="137"/>
      </w:pPr>
      <w:rPr>
        <w:rFonts w:hint="default"/>
        <w:lang w:val="pt-PT" w:eastAsia="en-US" w:bidi="ar-SA"/>
      </w:rPr>
    </w:lvl>
    <w:lvl w:ilvl="6" w:tplc="9A82037E">
      <w:numFmt w:val="bullet"/>
      <w:lvlText w:val="•"/>
      <w:lvlJc w:val="left"/>
      <w:pPr>
        <w:ind w:left="6476" w:hanging="137"/>
      </w:pPr>
      <w:rPr>
        <w:rFonts w:hint="default"/>
        <w:lang w:val="pt-PT" w:eastAsia="en-US" w:bidi="ar-SA"/>
      </w:rPr>
    </w:lvl>
    <w:lvl w:ilvl="7" w:tplc="47AA99D6">
      <w:numFmt w:val="bullet"/>
      <w:lvlText w:val="•"/>
      <w:lvlJc w:val="left"/>
      <w:pPr>
        <w:ind w:left="7512" w:hanging="137"/>
      </w:pPr>
      <w:rPr>
        <w:rFonts w:hint="default"/>
        <w:lang w:val="pt-PT" w:eastAsia="en-US" w:bidi="ar-SA"/>
      </w:rPr>
    </w:lvl>
    <w:lvl w:ilvl="8" w:tplc="2FEA8B04">
      <w:numFmt w:val="bullet"/>
      <w:lvlText w:val="•"/>
      <w:lvlJc w:val="left"/>
      <w:pPr>
        <w:ind w:left="8548" w:hanging="137"/>
      </w:pPr>
      <w:rPr>
        <w:rFonts w:hint="default"/>
        <w:lang w:val="pt-PT" w:eastAsia="en-US" w:bidi="ar-SA"/>
      </w:rPr>
    </w:lvl>
  </w:abstractNum>
  <w:num w:numId="1" w16cid:durableId="189322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7"/>
    <w:rsid w:val="00020FB1"/>
    <w:rsid w:val="0012465B"/>
    <w:rsid w:val="001944F3"/>
    <w:rsid w:val="00221088"/>
    <w:rsid w:val="002645A8"/>
    <w:rsid w:val="002A3972"/>
    <w:rsid w:val="003177A2"/>
    <w:rsid w:val="00384E7E"/>
    <w:rsid w:val="003C4B9C"/>
    <w:rsid w:val="00424570"/>
    <w:rsid w:val="00470DC2"/>
    <w:rsid w:val="004C4FDF"/>
    <w:rsid w:val="0051662A"/>
    <w:rsid w:val="00522A39"/>
    <w:rsid w:val="00584353"/>
    <w:rsid w:val="00591718"/>
    <w:rsid w:val="005A2D86"/>
    <w:rsid w:val="0060002A"/>
    <w:rsid w:val="006268D1"/>
    <w:rsid w:val="00642031"/>
    <w:rsid w:val="0069682B"/>
    <w:rsid w:val="006F6B2A"/>
    <w:rsid w:val="006F7B26"/>
    <w:rsid w:val="00753961"/>
    <w:rsid w:val="007E1E76"/>
    <w:rsid w:val="007F7D93"/>
    <w:rsid w:val="00853CA2"/>
    <w:rsid w:val="00893C86"/>
    <w:rsid w:val="008E01DB"/>
    <w:rsid w:val="008E74B5"/>
    <w:rsid w:val="00985EB2"/>
    <w:rsid w:val="00987E6E"/>
    <w:rsid w:val="00A14EC3"/>
    <w:rsid w:val="00A20CC3"/>
    <w:rsid w:val="00A842F9"/>
    <w:rsid w:val="00A91B93"/>
    <w:rsid w:val="00AA1E3E"/>
    <w:rsid w:val="00AA75FB"/>
    <w:rsid w:val="00AD14E1"/>
    <w:rsid w:val="00AE62CC"/>
    <w:rsid w:val="00B213C7"/>
    <w:rsid w:val="00B8428F"/>
    <w:rsid w:val="00B86435"/>
    <w:rsid w:val="00B9187F"/>
    <w:rsid w:val="00C17492"/>
    <w:rsid w:val="00C23FB2"/>
    <w:rsid w:val="00C35158"/>
    <w:rsid w:val="00C772F6"/>
    <w:rsid w:val="00CA0942"/>
    <w:rsid w:val="00D86E1A"/>
    <w:rsid w:val="00DA3B49"/>
    <w:rsid w:val="00DB5077"/>
    <w:rsid w:val="00DF6D18"/>
    <w:rsid w:val="00E23997"/>
    <w:rsid w:val="00F574CE"/>
    <w:rsid w:val="00FB1A83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B52C"/>
  <w15:chartTrackingRefBased/>
  <w15:docId w15:val="{589FF8C8-D4CB-41AD-85C3-81D8DEA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918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9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13C7"/>
  </w:style>
  <w:style w:type="paragraph" w:styleId="Rodap">
    <w:name w:val="footer"/>
    <w:basedOn w:val="Normal"/>
    <w:link w:val="Rodap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13C7"/>
  </w:style>
  <w:style w:type="character" w:customStyle="1" w:styleId="Ttulo5Char">
    <w:name w:val="Título 5 Char"/>
    <w:basedOn w:val="Fontepargpadro"/>
    <w:link w:val="Ttulo5"/>
    <w:rsid w:val="00B9187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9187F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B9187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B9187F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18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A75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A75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9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09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CA094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A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Prefeitura-Artur</dc:creator>
  <cp:keywords/>
  <dc:description/>
  <cp:lastModifiedBy>Selma</cp:lastModifiedBy>
  <cp:revision>2</cp:revision>
  <cp:lastPrinted>2024-05-07T16:38:00Z</cp:lastPrinted>
  <dcterms:created xsi:type="dcterms:W3CDTF">2024-06-04T16:13:00Z</dcterms:created>
  <dcterms:modified xsi:type="dcterms:W3CDTF">2024-06-04T16:13:00Z</dcterms:modified>
</cp:coreProperties>
</file>